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E7BF" w14:textId="6F8DDD8A" w:rsidR="00ED6C6F" w:rsidRDefault="00097BB2" w:rsidP="0060750A">
      <w:pPr>
        <w:pStyle w:val="Rubrik"/>
      </w:pPr>
      <w:bookmarkStart w:id="0" w:name="_Toc501010771"/>
      <w:r w:rsidRPr="00097BB2">
        <w:t xml:space="preserve">Guide för köp av </w:t>
      </w:r>
      <w:r w:rsidR="008917C2">
        <w:t>medarbetarparkering</w:t>
      </w:r>
      <w:r w:rsidRPr="00097BB2">
        <w:t xml:space="preserve"> i </w:t>
      </w:r>
      <w:r w:rsidR="001758FF">
        <w:t>Parkeringsporttalen</w:t>
      </w:r>
      <w:bookmarkEnd w:id="0"/>
      <w:r w:rsidR="0082106F">
        <w:fldChar w:fldCharType="begin"/>
      </w:r>
      <w:r w:rsidR="0082106F">
        <w:instrText xml:space="preserve"> SUBJECT  \* FirstCap  \* MERGEFORMAT </w:instrText>
      </w:r>
      <w:r w:rsidR="0082106F">
        <w:fldChar w:fldCharType="end"/>
      </w:r>
    </w:p>
    <w:p w14:paraId="694C86B1" w14:textId="629382BD" w:rsidR="00643484" w:rsidRDefault="00097BB2" w:rsidP="00097BB2">
      <w:r w:rsidRPr="00097BB2">
        <w:t>Den här guiden beskriver steg för steg hur du skapar ett konto och köper ett parkeringsabonnemang i</w:t>
      </w:r>
      <w:r w:rsidR="009F7DD7">
        <w:t xml:space="preserve"> Parkeringsportalen</w:t>
      </w:r>
      <w:r w:rsidRPr="00097BB2">
        <w:t>. Guiden innehåller även praktiska tips och information</w:t>
      </w:r>
      <w:r w:rsidR="002469F2">
        <w:t xml:space="preserve">. </w:t>
      </w:r>
    </w:p>
    <w:p w14:paraId="490979B4" w14:textId="77777777" w:rsidR="00097BB2" w:rsidRDefault="00097BB2" w:rsidP="00097BB2"/>
    <w:p w14:paraId="1ED8BA78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 xml:space="preserve">1. Skapa konto </w:t>
      </w:r>
      <w:r w:rsidRPr="002469F2">
        <w:rPr>
          <w:rFonts w:ascii="Aptos" w:eastAsia="Aptos" w:hAnsi="Aptos" w:cs="Times New Roman"/>
          <w:b/>
          <w:bCs/>
          <w:kern w:val="2"/>
          <w:sz w:val="22"/>
          <w:szCs w:val="22"/>
          <w:u w:val="single"/>
          <w14:ligatures w14:val="standardContextual"/>
        </w:rPr>
        <w:t>(första gången du ska köpa abonnemang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)</w:t>
      </w:r>
    </w:p>
    <w:p w14:paraId="7B7640C4" w14:textId="354DB2F5" w:rsidR="00097BB2" w:rsidRDefault="00097BB2" w:rsidP="00097BB2">
      <w:pPr>
        <w:numPr>
          <w:ilvl w:val="0"/>
          <w:numId w:val="20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Gå till startsidan: </w:t>
      </w:r>
      <w:hyperlink r:id="rId11" w:anchor="/main" w:history="1">
        <w:r w:rsidR="00B82A18" w:rsidRPr="00F4151E">
          <w:rPr>
            <w:rStyle w:val="Hyperlnk"/>
            <w:rFonts w:ascii="Aptos" w:eastAsia="Aptos" w:hAnsi="Aptos" w:cs="Times New Roman"/>
            <w:kern w:val="2"/>
            <w:sz w:val="22"/>
            <w:szCs w:val="22"/>
            <w14:ligatures w14:val="standardContextual"/>
          </w:rPr>
          <w:t>https://ecom.webhost.skidata.com/ecom/portal/home/employeeparking_arn/#/main</w:t>
        </w:r>
      </w:hyperlink>
      <w:r w:rsidR="00B82A18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</w:t>
      </w:r>
    </w:p>
    <w:p w14:paraId="029FA1BB" w14:textId="77777777" w:rsidR="00097BB2" w:rsidRPr="00097BB2" w:rsidRDefault="00097BB2" w:rsidP="00097BB2">
      <w:pPr>
        <w:numPr>
          <w:ilvl w:val="0"/>
          <w:numId w:val="20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Logga in / Skapa konto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uppe till höger.</w:t>
      </w:r>
    </w:p>
    <w:p w14:paraId="410C4698" w14:textId="77777777" w:rsidR="00097BB2" w:rsidRPr="00097BB2" w:rsidRDefault="00097BB2" w:rsidP="00097BB2">
      <w:pPr>
        <w:numPr>
          <w:ilvl w:val="0"/>
          <w:numId w:val="20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På sidan </w:t>
      </w:r>
      <w:r w:rsidRPr="00097BB2">
        <w:rPr>
          <w:rFonts w:ascii="Aptos" w:eastAsia="Aptos" w:hAnsi="Aptos" w:cs="Times New Roman"/>
          <w:i/>
          <w:iCs/>
          <w:kern w:val="2"/>
          <w:sz w:val="22"/>
          <w:szCs w:val="22"/>
          <w14:ligatures w14:val="standardContextual"/>
        </w:rPr>
        <w:t>Logga in / Skapa konto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, har du konto sedan tidigare fyller du i dina uppgifter och loggar in, är det första gången du ska köpa abonnemang, 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Registrera dig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0EFD0FE3" w14:textId="77777777" w:rsidR="00097BB2" w:rsidRPr="00097BB2" w:rsidRDefault="00097BB2" w:rsidP="00097BB2">
      <w:pPr>
        <w:numPr>
          <w:ilvl w:val="0"/>
          <w:numId w:val="20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Fyll i dina uppgifter enligt anvisningarna.</w:t>
      </w:r>
    </w:p>
    <w:p w14:paraId="1D5739B4" w14:textId="77777777" w:rsidR="00097BB2" w:rsidRPr="00097BB2" w:rsidRDefault="00097BB2" w:rsidP="00097BB2">
      <w:pPr>
        <w:numPr>
          <w:ilvl w:val="0"/>
          <w:numId w:val="20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Registrera dig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för att skapa ditt konto.</w:t>
      </w:r>
    </w:p>
    <w:p w14:paraId="6B4385B4" w14:textId="71F33063" w:rsidR="0049025E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Tips: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Använd en e-postadress som du har tillgång till. Dit skickas både kvitto och abonnemangsbekräftelse.</w:t>
      </w: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7176"/>
      </w:tblGrid>
      <w:tr w:rsidR="001758FF" w14:paraId="33A0D0EF" w14:textId="77777777" w:rsidTr="001758FF">
        <w:tc>
          <w:tcPr>
            <w:tcW w:w="6285" w:type="dxa"/>
          </w:tcPr>
          <w:p w14:paraId="3C5E6BAF" w14:textId="62213F9E" w:rsidR="001758FF" w:rsidRDefault="001758FF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A732F7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3092734E" wp14:editId="23D5456C">
                  <wp:extent cx="4372999" cy="2371725"/>
                  <wp:effectExtent l="0" t="0" r="8890" b="0"/>
                  <wp:docPr id="161272770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2770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716" cy="238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8FF" w14:paraId="49CD067D" w14:textId="77777777" w:rsidTr="001758FF">
        <w:tc>
          <w:tcPr>
            <w:tcW w:w="6285" w:type="dxa"/>
          </w:tcPr>
          <w:p w14:paraId="3CB7D3CF" w14:textId="04016B7F" w:rsidR="001758FF" w:rsidRPr="00A732F7" w:rsidRDefault="001758FF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378F5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45859092" wp14:editId="39EF8990">
                  <wp:extent cx="4418381" cy="2832100"/>
                  <wp:effectExtent l="0" t="0" r="1270" b="6350"/>
                  <wp:docPr id="88148563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8563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576" cy="284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D08EF" w14:textId="77777777" w:rsidR="0049025E" w:rsidRPr="00097BB2" w:rsidRDefault="0049025E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3CCA1241" w14:textId="201F899E" w:rsid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</w:t>
      </w:r>
      <w:r w:rsidR="005C6F8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Om du redan har ett konto och vill logga in kommer du få en fråga om </w:t>
      </w:r>
      <w:r w:rsidR="00264427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Token</w:t>
      </w:r>
      <w:r w:rsidR="00294AC0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. Detta är </w:t>
      </w:r>
      <w:r w:rsidR="00077A50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en funktion för att säkerställa att rätt person loggar in. </w:t>
      </w:r>
      <w:r w:rsidR="00A42DD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Du kommer få en kod </w:t>
      </w:r>
      <w:r w:rsidR="00E3259E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skickad </w:t>
      </w:r>
      <w:r w:rsidR="00A42DD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till den mailadress du använder och denna ska anges exakt lika i rutan</w:t>
      </w:r>
      <w:r w:rsidR="00F2188F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för Token</w:t>
      </w:r>
      <w:r w:rsidR="00FF2D2E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(koden)</w:t>
      </w:r>
      <w:r w:rsidR="00E3259E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. Om du skriver fel så </w:t>
      </w:r>
      <w:r w:rsidR="001932FA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generera en ny token annars låses inloggningen i </w:t>
      </w:r>
      <w:r w:rsidR="00922737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1</w:t>
      </w:r>
      <w:r w:rsidR="001932FA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5 minuter</w:t>
      </w:r>
      <w:r w:rsidR="00625A8E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24412" w14:paraId="6203465B" w14:textId="77777777" w:rsidTr="00924412">
        <w:tc>
          <w:tcPr>
            <w:tcW w:w="7366" w:type="dxa"/>
          </w:tcPr>
          <w:p w14:paraId="7E2EBC85" w14:textId="43524EBE" w:rsidR="00924412" w:rsidRDefault="00924412" w:rsidP="00924412">
            <w:pPr>
              <w:spacing w:line="259" w:lineRule="auto"/>
              <w:jc w:val="center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F02ADA">
              <w:rPr>
                <w:noProof/>
              </w:rPr>
              <w:drawing>
                <wp:inline distT="0" distB="0" distL="0" distR="0" wp14:anchorId="47A3B680" wp14:editId="455C1790">
                  <wp:extent cx="3226003" cy="2706370"/>
                  <wp:effectExtent l="0" t="0" r="0" b="0"/>
                  <wp:docPr id="918407223" name="Bildobjekt 1" descr="En bild som visar text, skärmbild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07223" name="Bildobjekt 1" descr="En bild som visar text, skärmbild, Teckensnitt&#10;&#10;AI-genererat innehåll kan vara felaktig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121" cy="271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6BD66" w14:textId="77777777" w:rsidR="00924412" w:rsidRDefault="0092441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55533D2" w14:textId="77777777" w:rsidR="00924412" w:rsidRDefault="0092441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15BD8C4E" w14:textId="77777777" w:rsidR="00924412" w:rsidRDefault="0092441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08BAB6CC" w14:textId="77777777" w:rsidR="00924412" w:rsidRPr="00097BB2" w:rsidRDefault="0092441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F2B1025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2. Välj parkeringsområde och startdatum</w:t>
      </w:r>
    </w:p>
    <w:p w14:paraId="22172EB0" w14:textId="77777777" w:rsidR="00097BB2" w:rsidRPr="00097BB2" w:rsidRDefault="00097BB2" w:rsidP="00097BB2">
      <w:pPr>
        <w:numPr>
          <w:ilvl w:val="0"/>
          <w:numId w:val="21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Gå tillbaka till startsidan genom att 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Swedavia-logotypen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eller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Hem-ikonen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uppe till höger.</w:t>
      </w:r>
    </w:p>
    <w:p w14:paraId="6E66E835" w14:textId="61D721F8" w:rsidR="00097BB2" w:rsidRPr="00097BB2" w:rsidRDefault="00097BB2" w:rsidP="00097BB2">
      <w:pPr>
        <w:numPr>
          <w:ilvl w:val="0"/>
          <w:numId w:val="21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Välj det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parkeringsområde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där du vill parkera.</w:t>
      </w:r>
      <w:r w:rsidR="0092441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</w:t>
      </w:r>
      <w:r w:rsidR="00F44436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OBS Just nu har vi ett</w:t>
      </w:r>
      <w:r w:rsidR="0092441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fel </w:t>
      </w:r>
      <w:r w:rsidR="00F44436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i systemet som </w:t>
      </w:r>
      <w:r w:rsidR="0046515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gör att du kommer att se alla </w:t>
      </w:r>
      <w:proofErr w:type="spellStart"/>
      <w:r w:rsidR="0046515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Swedavias</w:t>
      </w:r>
      <w:proofErr w:type="spellEnd"/>
      <w:r w:rsidR="00465150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parkeringsområden. Detta kommer att rättas inom kort.</w:t>
      </w:r>
      <w:r w:rsidR="0046721A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Hitta det parkeringsområde ditt köp gäller.</w:t>
      </w:r>
    </w:p>
    <w:p w14:paraId="7CE72406" w14:textId="77777777" w:rsidR="00097BB2" w:rsidRPr="00097BB2" w:rsidRDefault="00097BB2" w:rsidP="00097BB2">
      <w:pPr>
        <w:numPr>
          <w:ilvl w:val="0"/>
          <w:numId w:val="21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Ange det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startdatum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då abonnemanget ska börja gälla.</w:t>
      </w:r>
    </w:p>
    <w:p w14:paraId="4A5DF43D" w14:textId="77777777" w:rsidR="00097BB2" w:rsidRPr="00097BB2" w:rsidRDefault="00097BB2" w:rsidP="00097BB2">
      <w:pPr>
        <w:numPr>
          <w:ilvl w:val="0"/>
          <w:numId w:val="21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SÖK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8286"/>
      </w:tblGrid>
      <w:tr w:rsidR="00215B60" w14:paraId="455B17AE" w14:textId="77777777" w:rsidTr="00215B60">
        <w:tc>
          <w:tcPr>
            <w:tcW w:w="8474" w:type="dxa"/>
          </w:tcPr>
          <w:p w14:paraId="4286B859" w14:textId="2C72AC7F" w:rsidR="00215B60" w:rsidRDefault="00215B60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215B60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46503E81" wp14:editId="0F7AC7D0">
                  <wp:extent cx="5292090" cy="2742565"/>
                  <wp:effectExtent l="0" t="0" r="3810" b="635"/>
                  <wp:docPr id="75540965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0965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90" cy="274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F9DF5" w14:textId="391345E1" w:rsidR="00097BB2" w:rsidRP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020B72A9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</w:p>
    <w:p w14:paraId="0C3A68C8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3. Välj abonnemang</w:t>
      </w:r>
    </w:p>
    <w:p w14:paraId="37D27AA7" w14:textId="6D740151" w:rsidR="00097BB2" w:rsidRPr="00097BB2" w:rsidRDefault="00097BB2" w:rsidP="00097BB2">
      <w:pPr>
        <w:numPr>
          <w:ilvl w:val="0"/>
          <w:numId w:val="22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En lista med tillgängliga produkter visas.</w:t>
      </w:r>
      <w:r w:rsidR="000D3396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</w:t>
      </w:r>
    </w:p>
    <w:p w14:paraId="20B839C5" w14:textId="77777777" w:rsidR="00097BB2" w:rsidRPr="00097BB2" w:rsidRDefault="00097BB2" w:rsidP="00097BB2">
      <w:pPr>
        <w:numPr>
          <w:ilvl w:val="0"/>
          <w:numId w:val="22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Välj det abonnemang som passar ditt behov.</w:t>
      </w:r>
    </w:p>
    <w:p w14:paraId="568CEE57" w14:textId="77777777" w:rsidR="00097BB2" w:rsidRPr="00097BB2" w:rsidRDefault="00097BB2" w:rsidP="00097BB2">
      <w:pPr>
        <w:numPr>
          <w:ilvl w:val="0"/>
          <w:numId w:val="22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Köp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7964"/>
      </w:tblGrid>
      <w:tr w:rsidR="00DD01D7" w14:paraId="39C0C429" w14:textId="77777777" w:rsidTr="00DD01D7">
        <w:tc>
          <w:tcPr>
            <w:tcW w:w="8324" w:type="dxa"/>
          </w:tcPr>
          <w:p w14:paraId="48608450" w14:textId="251332FB" w:rsidR="00DD01D7" w:rsidRDefault="00DD01D7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DD01D7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6C977AA8" wp14:editId="4E538516">
                  <wp:extent cx="4901184" cy="2224175"/>
                  <wp:effectExtent l="0" t="0" r="0" b="5080"/>
                  <wp:docPr id="137306340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6340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807" cy="2233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06D26" w14:textId="03613657" w:rsid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322882E7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1C623DB" w14:textId="38A5227A" w:rsidR="00EE2DFC" w:rsidRDefault="00EE2DFC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CD1825">
        <w:rPr>
          <w:rFonts w:ascii="Aptos" w:eastAsia="Aptos" w:hAnsi="Aptos" w:cs="Times New Roman"/>
          <w:b/>
          <w:bCs/>
          <w:kern w:val="2"/>
          <w:sz w:val="22"/>
          <w:szCs w:val="22"/>
          <w:u w:val="single"/>
          <w14:ligatures w14:val="standardContextual"/>
        </w:rPr>
        <w:t>OBS</w:t>
      </w:r>
      <w:r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om di</w:t>
      </w:r>
      <w:r w:rsidR="00DC7516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tt</w:t>
      </w:r>
      <w:r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köp gäller </w:t>
      </w:r>
      <w:r w:rsidR="00CB409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tillägget för P45 måste du ange ditt personnummer</w:t>
      </w:r>
      <w:r w:rsidR="00430A33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som identifiering</w:t>
      </w:r>
      <w:r w:rsidR="00CB409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, med 10 siffror utan </w:t>
      </w:r>
      <w:r w:rsidR="002B46CB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bindestr</w:t>
      </w:r>
      <w:r w:rsidR="00430A33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e</w:t>
      </w:r>
      <w:r w:rsidR="002B46CB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ck eller mellanrum, </w:t>
      </w:r>
      <w:r w:rsidR="00224896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både på ditt konto</w:t>
      </w:r>
      <w:r w:rsidR="004F1658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och</w:t>
      </w:r>
      <w:r w:rsidR="00430A33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på det abonnemang du köper.</w:t>
      </w:r>
      <w:r w:rsidR="004F1658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</w:t>
      </w:r>
    </w:p>
    <w:p w14:paraId="4FA08839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15CA5D69" w14:textId="5732B6ED" w:rsidR="00FD3073" w:rsidRDefault="00FD3073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Identifiering på ditt konto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7964"/>
      </w:tblGrid>
      <w:tr w:rsidR="00113EDE" w14:paraId="3313C6C0" w14:textId="77777777" w:rsidTr="00113EDE">
        <w:tc>
          <w:tcPr>
            <w:tcW w:w="8324" w:type="dxa"/>
          </w:tcPr>
          <w:p w14:paraId="31B976EA" w14:textId="6CA5C4D1" w:rsidR="00113EDE" w:rsidRDefault="004F1658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4F1658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2E7C6E87" wp14:editId="76A8FA65">
                  <wp:extent cx="5292090" cy="1985010"/>
                  <wp:effectExtent l="0" t="0" r="3810" b="0"/>
                  <wp:docPr id="64260366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0366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90" cy="198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B33F14" w14:textId="77777777" w:rsidR="00113EDE" w:rsidRDefault="00113EDE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381E262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9410626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542D3C03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C814D14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1CC457C" w14:textId="77777777" w:rsidR="00CD1825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0E36615A" w14:textId="7776C0B8" w:rsidR="00FD3073" w:rsidRDefault="00FD3073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Identifiering </w:t>
      </w:r>
      <w:r w:rsidR="00CD1825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för ditt abonnemang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7964"/>
      </w:tblGrid>
      <w:tr w:rsidR="00CD1825" w14:paraId="24FAF639" w14:textId="77777777" w:rsidTr="00CD1825">
        <w:tc>
          <w:tcPr>
            <w:tcW w:w="8324" w:type="dxa"/>
          </w:tcPr>
          <w:p w14:paraId="46401F3B" w14:textId="0562EF49" w:rsidR="00CD1825" w:rsidRDefault="00CD1825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564CE0">
              <w:drawing>
                <wp:inline distT="0" distB="0" distL="0" distR="0" wp14:anchorId="3F82830F" wp14:editId="0CEAB17E">
                  <wp:extent cx="5760720" cy="2339975"/>
                  <wp:effectExtent l="0" t="0" r="0" b="3175"/>
                  <wp:docPr id="412153917" name="Bildobjekt 1" descr="En bild som visar text, skärmbild, linje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53917" name="Bildobjekt 1" descr="En bild som visar text, skärmbild, linje, Teckensnitt&#10;&#10;AI-genererat innehåll kan vara felaktig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0F9FD" w14:textId="77777777" w:rsidR="00CD1825" w:rsidRPr="00097BB2" w:rsidRDefault="00CD1825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0883A12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</w:pPr>
    </w:p>
    <w:p w14:paraId="6528BAB3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4. Genomför köpet</w:t>
      </w:r>
    </w:p>
    <w:p w14:paraId="668F5006" w14:textId="77777777" w:rsidR="00097BB2" w:rsidRPr="00097BB2" w:rsidRDefault="00097BB2" w:rsidP="00097BB2">
      <w:pPr>
        <w:spacing w:line="259" w:lineRule="auto"/>
        <w:ind w:firstLine="360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På köpsidan kontrollerar och kompletterar du dina uppgifter:</w:t>
      </w:r>
    </w:p>
    <w:p w14:paraId="22FDDEB5" w14:textId="77777777" w:rsidR="00097BB2" w:rsidRPr="00097BB2" w:rsidRDefault="00097BB2" w:rsidP="00097BB2">
      <w:pPr>
        <w:numPr>
          <w:ilvl w:val="0"/>
          <w:numId w:val="23"/>
        </w:numPr>
        <w:spacing w:line="259" w:lineRule="auto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Kontrollera att </w:t>
      </w:r>
      <w:r w:rsidRPr="00097BB2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startdatum</w:t>
      </w: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och </w:t>
      </w:r>
      <w:r w:rsidRPr="00097BB2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giltighetstid</w:t>
      </w: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stämmer.</w:t>
      </w:r>
    </w:p>
    <w:p w14:paraId="00558825" w14:textId="6B6D90DA" w:rsidR="00097BB2" w:rsidRPr="00097BB2" w:rsidRDefault="00097BB2" w:rsidP="00097BB2">
      <w:pPr>
        <w:numPr>
          <w:ilvl w:val="0"/>
          <w:numId w:val="23"/>
        </w:numPr>
        <w:spacing w:line="259" w:lineRule="auto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Lägg in eller bekräfta </w:t>
      </w:r>
      <w:r w:rsidRPr="00097BB2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adressuppgifter</w:t>
      </w:r>
      <w:r w:rsidR="00926EA0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 xml:space="preserve"> (minst ett telefonnummer)</w:t>
      </w: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.</w:t>
      </w:r>
    </w:p>
    <w:p w14:paraId="06329B72" w14:textId="177E9011" w:rsidR="00097BB2" w:rsidRPr="00DF1FC4" w:rsidRDefault="00097BB2" w:rsidP="00757009">
      <w:pPr>
        <w:numPr>
          <w:ilvl w:val="1"/>
          <w:numId w:val="23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Lägg till </w:t>
      </w:r>
      <w:r w:rsidRPr="00DF1FC4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registreringsnummer</w:t>
      </w:r>
      <w:r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för de fordon </w:t>
      </w:r>
      <w:r w:rsidR="000C71D5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(du </w:t>
      </w:r>
      <w:r w:rsidR="008702C3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kan ha flera) </w:t>
      </w:r>
      <w:r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som abonnemanget ska gälla för genom att klicka på </w:t>
      </w:r>
      <w:r w:rsidRPr="00DF1FC4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Lägg till identifiering</w:t>
      </w:r>
      <w:r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.</w:t>
      </w:r>
      <w:r w:rsidR="004A3C36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OBS att du behöver lägga till alla dina registrerade fordon</w:t>
      </w:r>
      <w:r w:rsidR="00026F22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för just det tillstånd du köper om du ska kunna använda alla fordonen unbder abonnemangstiden</w:t>
      </w:r>
      <w:r w:rsidR="00926EA0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. </w:t>
      </w:r>
      <w:r w:rsidR="00DF1FC4" w:rsidRP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Glömmer du detta går det att logga in på ditt konto unbder abonnemangstiden och ändra registreringsnummer.</w:t>
      </w:r>
      <w:r w:rsidR="00DF1FC4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 OBS</w:t>
      </w:r>
      <w:r w:rsidRPr="00DF1FC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, endast </w:t>
      </w:r>
      <w:r w:rsidRPr="00DF1FC4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ett fordon åt gången</w:t>
      </w:r>
      <w:r w:rsidRPr="00DF1FC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kan vara </w:t>
      </w:r>
      <w:proofErr w:type="spellStart"/>
      <w:r w:rsidR="008702C3" w:rsidRPr="00DF1FC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in</w:t>
      </w:r>
      <w:r w:rsidRPr="00DF1FC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parkerat</w:t>
      </w:r>
      <w:proofErr w:type="spellEnd"/>
      <w:r w:rsidRPr="00DF1FC4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på abonnemanget.</w:t>
      </w:r>
    </w:p>
    <w:p w14:paraId="5E82187D" w14:textId="77777777" w:rsidR="00097BB2" w:rsidRPr="00097BB2" w:rsidRDefault="00097BB2" w:rsidP="00097BB2">
      <w:pPr>
        <w:numPr>
          <w:ilvl w:val="0"/>
          <w:numId w:val="23"/>
        </w:numPr>
        <w:spacing w:line="259" w:lineRule="auto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Godkänn villkoren.</w:t>
      </w:r>
    </w:p>
    <w:p w14:paraId="3FF25677" w14:textId="77777777" w:rsidR="00097BB2" w:rsidRPr="00097BB2" w:rsidRDefault="00097BB2" w:rsidP="00097BB2">
      <w:pPr>
        <w:numPr>
          <w:ilvl w:val="0"/>
          <w:numId w:val="23"/>
        </w:numPr>
        <w:spacing w:line="259" w:lineRule="auto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noProof/>
          <w:kern w:val="2"/>
          <w:sz w:val="22"/>
          <w:szCs w:val="22"/>
          <w14:ligatures w14:val="standardContextual"/>
        </w:rPr>
        <w:t>Köp</w:t>
      </w: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.</w:t>
      </w:r>
    </w:p>
    <w:p w14:paraId="4EEBF204" w14:textId="77777777" w:rsid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74E0F969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5AEB20AA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011F8BF3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50EBCAB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B5591E9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39CF4EAE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610BC348" w14:textId="77777777" w:rsidR="00F74951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4"/>
      </w:tblGrid>
      <w:tr w:rsidR="00F74951" w14:paraId="166861BA" w14:textId="77777777" w:rsidTr="00F74951">
        <w:tc>
          <w:tcPr>
            <w:tcW w:w="8324" w:type="dxa"/>
          </w:tcPr>
          <w:p w14:paraId="776FC869" w14:textId="0756DBA8" w:rsidR="00F74951" w:rsidRDefault="00F74951" w:rsidP="00097BB2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F74951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2A35641F" wp14:editId="5D4EB38E">
                  <wp:extent cx="5292090" cy="3868420"/>
                  <wp:effectExtent l="0" t="0" r="3810" b="0"/>
                  <wp:docPr id="97085499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5499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90" cy="38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A967C" w14:textId="77777777" w:rsidR="00F74951" w:rsidRPr="00097BB2" w:rsidRDefault="00F74951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4CB054AD" w14:textId="557CE6B1" w:rsidR="00097BB2" w:rsidRP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3AD46CB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49819A56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5. Betalning</w:t>
      </w:r>
    </w:p>
    <w:p w14:paraId="0C0A9EC0" w14:textId="77777777" w:rsidR="00097BB2" w:rsidRPr="00097BB2" w:rsidRDefault="00097BB2" w:rsidP="00097BB2">
      <w:pPr>
        <w:numPr>
          <w:ilvl w:val="0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Välj betalningsmetod:</w:t>
      </w:r>
    </w:p>
    <w:p w14:paraId="0E78E67F" w14:textId="77777777" w:rsidR="00097BB2" w:rsidRPr="00097BB2" w:rsidRDefault="00097BB2" w:rsidP="00097BB2">
      <w:pPr>
        <w:numPr>
          <w:ilvl w:val="1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proofErr w:type="spellStart"/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Swish</w:t>
      </w:r>
      <w:proofErr w:type="spellEnd"/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eller</w:t>
      </w:r>
    </w:p>
    <w:p w14:paraId="4F2F5932" w14:textId="77777777" w:rsidR="00097BB2" w:rsidRPr="00097BB2" w:rsidRDefault="00097BB2" w:rsidP="00097BB2">
      <w:pPr>
        <w:numPr>
          <w:ilvl w:val="1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Betala med kort</w:t>
      </w:r>
    </w:p>
    <w:p w14:paraId="667DC2CE" w14:textId="77777777" w:rsidR="00097BB2" w:rsidRPr="00097BB2" w:rsidRDefault="00097BB2" w:rsidP="00097BB2">
      <w:pPr>
        <w:numPr>
          <w:ilvl w:val="0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Fyll i betalningsuppgifterna enligt instruktionerna.</w:t>
      </w:r>
    </w:p>
    <w:p w14:paraId="01A74B68" w14:textId="77777777" w:rsidR="00097BB2" w:rsidRPr="00097BB2" w:rsidRDefault="00097BB2" w:rsidP="00097BB2">
      <w:pPr>
        <w:numPr>
          <w:ilvl w:val="0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Godkänn villkoren.</w:t>
      </w:r>
    </w:p>
    <w:p w14:paraId="0A047DD8" w14:textId="77777777" w:rsidR="00097BB2" w:rsidRPr="00097BB2" w:rsidRDefault="00097BB2" w:rsidP="00097BB2">
      <w:pPr>
        <w:numPr>
          <w:ilvl w:val="0"/>
          <w:numId w:val="24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Betala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för att starta betalprocessen.</w:t>
      </w:r>
    </w:p>
    <w:p w14:paraId="695C8FA0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D8AB163" wp14:editId="0CC409D8">
            <wp:extent cx="3145536" cy="2511020"/>
            <wp:effectExtent l="152400" t="114300" r="131445" b="156210"/>
            <wp:docPr id="8447546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546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56539" cy="2519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EFECF65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306724D1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6. Efter genomfört köp</w:t>
      </w:r>
    </w:p>
    <w:p w14:paraId="7FFC3891" w14:textId="77777777" w:rsidR="00097BB2" w:rsidRPr="00097BB2" w:rsidRDefault="00097BB2" w:rsidP="00097BB2">
      <w:pPr>
        <w:numPr>
          <w:ilvl w:val="0"/>
          <w:numId w:val="25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Köpet är nu klart.</w:t>
      </w:r>
    </w:p>
    <w:p w14:paraId="0A13204B" w14:textId="77777777" w:rsidR="00097BB2" w:rsidRPr="00097BB2" w:rsidRDefault="00097BB2" w:rsidP="00097BB2">
      <w:pPr>
        <w:numPr>
          <w:ilvl w:val="0"/>
          <w:numId w:val="25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Två e-postmeddelanden skickas till den e-postadress du angav vid registreringen:</w:t>
      </w:r>
    </w:p>
    <w:p w14:paraId="1ACA9C6A" w14:textId="77777777" w:rsidR="00097BB2" w:rsidRPr="00097BB2" w:rsidRDefault="00097BB2" w:rsidP="00097BB2">
      <w:pPr>
        <w:numPr>
          <w:ilvl w:val="1"/>
          <w:numId w:val="25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Kvitto</w:t>
      </w:r>
    </w:p>
    <w:p w14:paraId="69DF46B4" w14:textId="77777777" w:rsidR="00097BB2" w:rsidRPr="00097BB2" w:rsidRDefault="00097BB2" w:rsidP="00097BB2">
      <w:pPr>
        <w:numPr>
          <w:ilvl w:val="1"/>
          <w:numId w:val="25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Abonnemangsbekräftelse</w:t>
      </w:r>
    </w:p>
    <w:p w14:paraId="35A84A12" w14:textId="77777777" w:rsidR="00097BB2" w:rsidRPr="00097BB2" w:rsidRDefault="00097BB2" w:rsidP="00097BB2">
      <w:pPr>
        <w:numPr>
          <w:ilvl w:val="0"/>
          <w:numId w:val="25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Du kan börja använda abonnemanget från det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startdatum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du valt.</w:t>
      </w:r>
    </w:p>
    <w:p w14:paraId="142E76D9" w14:textId="77777777" w:rsidR="00097BB2" w:rsidRPr="00097BB2" w:rsidRDefault="00097BB2" w:rsidP="00097BB2">
      <w:p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Viktig information</w:t>
      </w:r>
    </w:p>
    <w:p w14:paraId="5592224C" w14:textId="77777777" w:rsidR="00097BB2" w:rsidRPr="00097BB2" w:rsidRDefault="00097BB2" w:rsidP="00097BB2">
      <w:pPr>
        <w:numPr>
          <w:ilvl w:val="0"/>
          <w:numId w:val="26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Endast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ett fordon åt gången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kan vara parkerat på abonnemanget.</w:t>
      </w:r>
    </w:p>
    <w:p w14:paraId="623A91AD" w14:textId="77777777" w:rsidR="00097BB2" w:rsidRPr="00097BB2" w:rsidRDefault="00097BB2" w:rsidP="00097BB2">
      <w:pPr>
        <w:numPr>
          <w:ilvl w:val="0"/>
          <w:numId w:val="26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Om registreringsnummer är inlagt öppnas bommarna automatiskt via kameraavläsning vid in- och utfart.</w:t>
      </w:r>
    </w:p>
    <w:p w14:paraId="7BF39267" w14:textId="77777777" w:rsidR="00097BB2" w:rsidRPr="00097BB2" w:rsidRDefault="00097BB2" w:rsidP="00097BB2">
      <w:pPr>
        <w:numPr>
          <w:ilvl w:val="0"/>
          <w:numId w:val="26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Om en bom inte öppnas kan du alltid använda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QR-koden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som hör till abonnemanget (finns i abonnemangsbekräftelsen).</w:t>
      </w:r>
    </w:p>
    <w:p w14:paraId="4A448396" w14:textId="77777777" w:rsidR="00097BB2" w:rsidRPr="00097BB2" w:rsidRDefault="00097BB2" w:rsidP="00097BB2">
      <w:pPr>
        <w:numPr>
          <w:ilvl w:val="0"/>
          <w:numId w:val="26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Under abonnemangsperioden kan du passera in- och utfartsbommar på valt parkeringsområde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obegränsat antal gånger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4178E93C" w14:textId="77777777" w:rsid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</w:p>
    <w:p w14:paraId="177B2121" w14:textId="77777777" w:rsidR="0093391E" w:rsidRDefault="0093391E" w:rsidP="00097BB2">
      <w:pPr>
        <w:spacing w:line="259" w:lineRule="auto"/>
        <w:ind w:left="360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</w:p>
    <w:p w14:paraId="1A173829" w14:textId="77777777" w:rsidR="0093391E" w:rsidRPr="00097BB2" w:rsidRDefault="0093391E" w:rsidP="00097BB2">
      <w:pPr>
        <w:spacing w:line="259" w:lineRule="auto"/>
        <w:ind w:left="360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</w:p>
    <w:p w14:paraId="5698712C" w14:textId="77777777" w:rsidR="00097BB2" w:rsidRP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7. Mitt konto – översikt och inställningar</w:t>
      </w:r>
    </w:p>
    <w:p w14:paraId="313A7EAD" w14:textId="77777777" w:rsidR="00097BB2" w:rsidRP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För att se och hantera ditt konto:</w:t>
      </w:r>
    </w:p>
    <w:p w14:paraId="2C1A7696" w14:textId="77777777" w:rsidR="00097BB2" w:rsidRPr="00097BB2" w:rsidRDefault="00097BB2" w:rsidP="00097BB2">
      <w:pPr>
        <w:numPr>
          <w:ilvl w:val="0"/>
          <w:numId w:val="27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ditt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namn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uppe i högra hörnet.</w:t>
      </w:r>
    </w:p>
    <w:p w14:paraId="0E4413C4" w14:textId="77777777" w:rsidR="00097BB2" w:rsidRPr="00097BB2" w:rsidRDefault="00097BB2" w:rsidP="00097BB2">
      <w:pPr>
        <w:numPr>
          <w:ilvl w:val="0"/>
          <w:numId w:val="27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Under </w:t>
      </w:r>
      <w:r w:rsidRPr="00097BB2">
        <w:rPr>
          <w:rFonts w:ascii="Aptos" w:eastAsia="Aptos" w:hAnsi="Aptos" w:cs="Times New Roman"/>
          <w:i/>
          <w:iCs/>
          <w:kern w:val="2"/>
          <w:sz w:val="22"/>
          <w:szCs w:val="22"/>
          <w14:ligatures w14:val="standardContextual"/>
        </w:rPr>
        <w:t>Mitt konto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hittar du:</w:t>
      </w:r>
    </w:p>
    <w:p w14:paraId="64B6ED50" w14:textId="77777777" w:rsidR="00097BB2" w:rsidRPr="00097BB2" w:rsidRDefault="00097BB2" w:rsidP="00097BB2">
      <w:pPr>
        <w:numPr>
          <w:ilvl w:val="1"/>
          <w:numId w:val="27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Pågående abonnemang</w:t>
      </w:r>
    </w:p>
    <w:p w14:paraId="58BB0F38" w14:textId="77777777" w:rsidR="00097BB2" w:rsidRPr="00097BB2" w:rsidRDefault="00097BB2" w:rsidP="00097BB2">
      <w:pPr>
        <w:numPr>
          <w:ilvl w:val="1"/>
          <w:numId w:val="27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Tidigare abonnemang</w:t>
      </w:r>
    </w:p>
    <w:p w14:paraId="1B43CC89" w14:textId="77777777" w:rsidR="00097BB2" w:rsidRPr="00097BB2" w:rsidRDefault="00097BB2" w:rsidP="00097BB2">
      <w:pPr>
        <w:numPr>
          <w:ilvl w:val="1"/>
          <w:numId w:val="27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Kontoinställningar</w:t>
      </w:r>
    </w:p>
    <w:p w14:paraId="130A5A8C" w14:textId="77777777" w:rsidR="00097BB2" w:rsidRP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Vanliga inställningar</w:t>
      </w:r>
    </w:p>
    <w:p w14:paraId="0F4057DF" w14:textId="77777777" w:rsidR="00097BB2" w:rsidRPr="00097BB2" w:rsidRDefault="00097BB2" w:rsidP="00097BB2">
      <w:pPr>
        <w:numPr>
          <w:ilvl w:val="0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Byta lösenord:</w:t>
      </w:r>
    </w:p>
    <w:p w14:paraId="3277C387" w14:textId="77777777" w:rsidR="00097BB2" w:rsidRPr="00097BB2" w:rsidRDefault="00097BB2" w:rsidP="00097BB2">
      <w:pPr>
        <w:numPr>
          <w:ilvl w:val="1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Logga in och säkerhet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3794F0C1" w14:textId="77777777" w:rsidR="00097BB2" w:rsidRPr="00097BB2" w:rsidRDefault="00097BB2" w:rsidP="00097BB2">
      <w:pPr>
        <w:numPr>
          <w:ilvl w:val="0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Lägga till eller ändra betal-/kreditkort:</w:t>
      </w:r>
    </w:p>
    <w:p w14:paraId="67E4E65D" w14:textId="77777777" w:rsidR="00097BB2" w:rsidRPr="00097BB2" w:rsidRDefault="00097BB2" w:rsidP="00097BB2">
      <w:pPr>
        <w:numPr>
          <w:ilvl w:val="1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Betalmedel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53667E36" w14:textId="77777777" w:rsidR="00097BB2" w:rsidRPr="00097BB2" w:rsidRDefault="00097BB2" w:rsidP="00097BB2">
      <w:pPr>
        <w:numPr>
          <w:ilvl w:val="0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Lägga in eller ändra adress:</w:t>
      </w:r>
    </w:p>
    <w:p w14:paraId="1E04C432" w14:textId="77777777" w:rsidR="00097BB2" w:rsidRPr="00097BB2" w:rsidRDefault="00097BB2" w:rsidP="00097BB2">
      <w:pPr>
        <w:numPr>
          <w:ilvl w:val="1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Adress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37E77F31" w14:textId="77777777" w:rsidR="00097BB2" w:rsidRPr="00097BB2" w:rsidRDefault="00097BB2" w:rsidP="00097BB2">
      <w:pPr>
        <w:numPr>
          <w:ilvl w:val="0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Lägga in eller ändra registreringsnummer:</w:t>
      </w:r>
    </w:p>
    <w:p w14:paraId="47074A26" w14:textId="77777777" w:rsidR="00097BB2" w:rsidRDefault="00097BB2" w:rsidP="00097BB2">
      <w:pPr>
        <w:numPr>
          <w:ilvl w:val="1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Identifieringar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>.</w:t>
      </w:r>
    </w:p>
    <w:p w14:paraId="3A23B8F5" w14:textId="3A61BC04" w:rsidR="00C65F3E" w:rsidRPr="003B316B" w:rsidRDefault="00C65F3E" w:rsidP="00C65F3E">
      <w:pPr>
        <w:numPr>
          <w:ilvl w:val="0"/>
          <w:numId w:val="28"/>
        </w:numPr>
        <w:spacing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</w:pPr>
      <w:r w:rsidRPr="003B316B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Lägg</w:t>
      </w:r>
      <w:r w:rsidR="003B316B" w:rsidRPr="003B316B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a in sitt personnummer på kontot</w:t>
      </w:r>
    </w:p>
    <w:p w14:paraId="2CFABB6F" w14:textId="68DC67F5" w:rsidR="003B316B" w:rsidRPr="00097BB2" w:rsidRDefault="003B316B" w:rsidP="003B316B">
      <w:pPr>
        <w:numPr>
          <w:ilvl w:val="1"/>
          <w:numId w:val="28"/>
        </w:numPr>
        <w:spacing w:line="259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Klicka på </w:t>
      </w:r>
      <w:r w:rsidRPr="003B316B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Identifieringar</w:t>
      </w:r>
    </w:p>
    <w:p w14:paraId="7DB47B5A" w14:textId="77777777" w:rsidR="00097BB2" w:rsidRP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097BB2">
        <w:rPr>
          <w:rFonts w:ascii="Aptos" w:eastAsia="Aptos" w:hAnsi="Aptos" w:cs="Times New Roman"/>
          <w:b/>
          <w:bCs/>
          <w:kern w:val="2"/>
          <w:sz w:val="22"/>
          <w:szCs w:val="22"/>
          <w14:ligatures w14:val="standardContextual"/>
        </w:rPr>
        <w:t>Tips: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Uppgifter som sparas i </w:t>
      </w:r>
      <w:r w:rsidRPr="00097BB2">
        <w:rPr>
          <w:rFonts w:ascii="Aptos" w:eastAsia="Aptos" w:hAnsi="Aptos" w:cs="Times New Roman"/>
          <w:i/>
          <w:iCs/>
          <w:kern w:val="2"/>
          <w:sz w:val="22"/>
          <w:szCs w:val="22"/>
          <w14:ligatures w14:val="standardContextual"/>
        </w:rPr>
        <w:t>Mitt konto</w:t>
      </w:r>
      <w:r w:rsidRPr="00097BB2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 kan återanvändas vid framtida köp och gör processen snabbare.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7964"/>
      </w:tblGrid>
      <w:tr w:rsidR="0053165F" w14:paraId="1598BDDD" w14:textId="77777777" w:rsidTr="0053165F">
        <w:tc>
          <w:tcPr>
            <w:tcW w:w="8324" w:type="dxa"/>
          </w:tcPr>
          <w:p w14:paraId="04ED1058" w14:textId="4F2C7B4C" w:rsidR="0053165F" w:rsidRDefault="0053165F" w:rsidP="00097BB2">
            <w:pPr>
              <w:spacing w:line="259" w:lineRule="auto"/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</w:pPr>
            <w:r w:rsidRPr="0053165F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7882E6D3" wp14:editId="0318CFE3">
                  <wp:extent cx="4955480" cy="3769233"/>
                  <wp:effectExtent l="0" t="0" r="0" b="3175"/>
                  <wp:docPr id="204320101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0101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569" cy="377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D2CF3" w14:textId="77473B46" w:rsidR="00097BB2" w:rsidRPr="00097BB2" w:rsidRDefault="00097BB2" w:rsidP="00097BB2">
      <w:pPr>
        <w:spacing w:line="259" w:lineRule="auto"/>
        <w:ind w:left="360"/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</w:pPr>
    </w:p>
    <w:p w14:paraId="0025AB4A" w14:textId="77777777" w:rsidR="00097BB2" w:rsidRDefault="00097BB2" w:rsidP="00097BB2"/>
    <w:sectPr w:rsidR="00097BB2" w:rsidSect="005316F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3119" w:right="1191" w:bottom="1418" w:left="2381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D805" w14:textId="77777777" w:rsidR="00AA7204" w:rsidRDefault="00AA7204" w:rsidP="00ED6C6F">
      <w:pPr>
        <w:spacing w:after="0" w:line="240" w:lineRule="auto"/>
      </w:pPr>
      <w:r>
        <w:separator/>
      </w:r>
    </w:p>
  </w:endnote>
  <w:endnote w:type="continuationSeparator" w:id="0">
    <w:p w14:paraId="639831CC" w14:textId="77777777" w:rsidR="00AA7204" w:rsidRDefault="00AA7204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6A7132" w14:paraId="125C8A24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6A7132" w:rsidRPr="0072262C" w14:paraId="11266DA5" w14:textId="77777777" w:rsidTr="00155670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C3B11CB" w14:textId="77777777" w:rsidR="006A7132" w:rsidRPr="0072262C" w:rsidRDefault="006A7132" w:rsidP="00155670">
                <w:pPr>
                  <w:pStyle w:val="Sidfot"/>
                </w:pPr>
              </w:p>
            </w:tc>
          </w:tr>
          <w:tr w:rsidR="006A7132" w:rsidRPr="0072262C" w14:paraId="47B0F20C" w14:textId="77777777" w:rsidTr="00290E28">
            <w:trPr>
              <w:trHeight w:val="85"/>
            </w:trPr>
            <w:tc>
              <w:tcPr>
                <w:tcW w:w="2142" w:type="dxa"/>
              </w:tcPr>
              <w:p w14:paraId="0A48FEB4" w14:textId="4441B6D2" w:rsidR="006A7132" w:rsidRPr="0072262C" w:rsidRDefault="00B46BAE" w:rsidP="00155670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EE2DFC">
                  <w:rPr>
                    <w:noProof/>
                  </w:rPr>
                  <w:t>2026-03-12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2D5FF5DD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5567FB25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111AAECF" w14:textId="77777777" w:rsidR="006A7132" w:rsidRPr="0072262C" w:rsidRDefault="006A7132" w:rsidP="00155670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 w:rsidR="00287465">
                  <w:rPr>
                    <w:noProof/>
                  </w:rPr>
                  <w:fldChar w:fldCharType="begin"/>
                </w:r>
                <w:r w:rsidR="00287465">
                  <w:rPr>
                    <w:noProof/>
                  </w:rPr>
                  <w:instrText xml:space="preserve"> NUMPAGES  \* Arabic  \* MERGEFORMAT </w:instrText>
                </w:r>
                <w:r w:rsidR="00287465">
                  <w:rPr>
                    <w:noProof/>
                  </w:rPr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="00287465"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6A7132" w:rsidRPr="0072262C" w14:paraId="0BFFB9F5" w14:textId="77777777" w:rsidTr="00290E28">
            <w:trPr>
              <w:trHeight w:val="85"/>
            </w:trPr>
            <w:tc>
              <w:tcPr>
                <w:tcW w:w="2142" w:type="dxa"/>
              </w:tcPr>
              <w:p w14:paraId="6A428EB3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166948CA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601A261A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634A08A" w14:textId="77777777" w:rsidR="006A7132" w:rsidRPr="0072262C" w:rsidRDefault="006A7132" w:rsidP="00155670">
                <w:pPr>
                  <w:pStyle w:val="Sidfot"/>
                  <w:jc w:val="right"/>
                </w:pPr>
              </w:p>
            </w:tc>
          </w:tr>
        </w:tbl>
        <w:p w14:paraId="6C8DAE17" w14:textId="77777777" w:rsidR="006A7132" w:rsidRDefault="006A7132">
          <w:pPr>
            <w:pStyle w:val="Sidfot"/>
          </w:pPr>
        </w:p>
      </w:tc>
    </w:tr>
  </w:tbl>
  <w:p w14:paraId="032C3C35" w14:textId="77777777" w:rsidR="00ED6C6F" w:rsidRPr="00445EC1" w:rsidRDefault="00D658DD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CE3FCF3" wp14:editId="516BF2BC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33F13" w14:textId="77777777" w:rsidR="00D658DD" w:rsidRPr="00445EC1" w:rsidRDefault="00D658DD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A83F0B"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483776692"/>
                              <w:placeholder>
                                <w:docPart w:val="63F1D4BFD9484CFD8A12FB4C0C187F39"/>
                              </w:placeholder>
                            </w:sdtPr>
                            <w:sdtEndPr/>
                            <w:sdtContent>
                              <w:r w:rsidR="00DA6F2D"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3FCF3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style="position:absolute;margin-left:-107.15pt;margin-top:738.8pt;width:21.55pt;height:8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2C933F13" w14:textId="77777777" w:rsidR="00D658DD" w:rsidRPr="00445EC1" w:rsidRDefault="00D658DD" w:rsidP="00D658DD">
                    <w:pPr>
                      <w:pStyle w:val="TemplateID"/>
                    </w:pPr>
                    <w:r w:rsidRPr="00445EC1">
                      <w:t>Mall:</w:t>
                    </w:r>
                    <w:r w:rsidR="00A83F0B"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483776692"/>
                        <w:placeholder>
                          <w:docPart w:val="63F1D4BFD9484CFD8A12FB4C0C187F39"/>
                        </w:placeholder>
                      </w:sdtPr>
                      <w:sdtEndPr/>
                      <w:sdtContent>
                        <w:r w:rsidR="00DA6F2D"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3BA6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A98E3C0" wp14:editId="566645DE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D2846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8E3C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107.15pt;margin-top:738.8pt;width:21.55pt;height:8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77ED2846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6A95" w14:textId="77777777" w:rsidR="00AA7204" w:rsidRDefault="00AA7204" w:rsidP="00ED6C6F">
      <w:pPr>
        <w:spacing w:after="0" w:line="240" w:lineRule="auto"/>
      </w:pPr>
      <w:r>
        <w:separator/>
      </w:r>
    </w:p>
  </w:footnote>
  <w:footnote w:type="continuationSeparator" w:id="0">
    <w:p w14:paraId="4C38C6BF" w14:textId="77777777" w:rsidR="00AA7204" w:rsidRDefault="00AA7204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C45110" w:rsidRPr="0061288C" w14:paraId="22FEB522" w14:textId="77777777" w:rsidTr="000B702A">
      <w:trPr>
        <w:trHeight w:val="1127"/>
      </w:trPr>
      <w:tc>
        <w:tcPr>
          <w:tcW w:w="8981" w:type="dxa"/>
        </w:tcPr>
        <w:p w14:paraId="3BEA34F7" w14:textId="77777777" w:rsidR="00C45110" w:rsidRPr="0061288C" w:rsidRDefault="00C45110" w:rsidP="00C4511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07B6EF3" wp14:editId="3A5C2AD5">
                <wp:extent cx="1332000" cy="403200"/>
                <wp:effectExtent l="0" t="0" r="190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77A52E" w14:textId="77777777" w:rsidR="00ED6C6F" w:rsidRPr="00CF2666" w:rsidRDefault="00ED6C6F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7624BD7" w14:textId="77777777" w:rsidTr="00A94D3A">
      <w:trPr>
        <w:trHeight w:val="1127"/>
      </w:trPr>
      <w:tc>
        <w:tcPr>
          <w:tcW w:w="8981" w:type="dxa"/>
        </w:tcPr>
        <w:p w14:paraId="6AC875F6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54BE4E6" wp14:editId="3B9913C9">
                <wp:extent cx="1332000" cy="403200"/>
                <wp:effectExtent l="0" t="0" r="1905" b="0"/>
                <wp:docPr id="13" name="Bild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04391F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14A49"/>
    <w:multiLevelType w:val="multilevel"/>
    <w:tmpl w:val="0FAE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F7F9B"/>
    <w:multiLevelType w:val="multilevel"/>
    <w:tmpl w:val="833A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0C150F"/>
    <w:multiLevelType w:val="multilevel"/>
    <w:tmpl w:val="204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71868"/>
    <w:multiLevelType w:val="multilevel"/>
    <w:tmpl w:val="245C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95B3B"/>
    <w:multiLevelType w:val="multilevel"/>
    <w:tmpl w:val="597A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262F5A"/>
    <w:multiLevelType w:val="multilevel"/>
    <w:tmpl w:val="A2FE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656E7"/>
    <w:multiLevelType w:val="multilevel"/>
    <w:tmpl w:val="47E6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7A2BC9"/>
    <w:multiLevelType w:val="multilevel"/>
    <w:tmpl w:val="17F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011C2"/>
    <w:multiLevelType w:val="multilevel"/>
    <w:tmpl w:val="031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815478">
    <w:abstractNumId w:val="20"/>
  </w:num>
  <w:num w:numId="2" w16cid:durableId="72438281">
    <w:abstractNumId w:val="3"/>
  </w:num>
  <w:num w:numId="3" w16cid:durableId="1738017098">
    <w:abstractNumId w:val="2"/>
  </w:num>
  <w:num w:numId="4" w16cid:durableId="710418929">
    <w:abstractNumId w:val="1"/>
  </w:num>
  <w:num w:numId="5" w16cid:durableId="879901849">
    <w:abstractNumId w:val="0"/>
  </w:num>
  <w:num w:numId="6" w16cid:durableId="1299409407">
    <w:abstractNumId w:val="8"/>
  </w:num>
  <w:num w:numId="7" w16cid:durableId="853148283">
    <w:abstractNumId w:val="7"/>
  </w:num>
  <w:num w:numId="8" w16cid:durableId="864901891">
    <w:abstractNumId w:val="6"/>
  </w:num>
  <w:num w:numId="9" w16cid:durableId="1378163504">
    <w:abstractNumId w:val="5"/>
  </w:num>
  <w:num w:numId="10" w16cid:durableId="1629777702">
    <w:abstractNumId w:val="4"/>
  </w:num>
  <w:num w:numId="11" w16cid:durableId="846872592">
    <w:abstractNumId w:val="10"/>
  </w:num>
  <w:num w:numId="12" w16cid:durableId="1663922580">
    <w:abstractNumId w:val="8"/>
  </w:num>
  <w:num w:numId="13" w16cid:durableId="2055616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3068596">
    <w:abstractNumId w:val="11"/>
  </w:num>
  <w:num w:numId="15" w16cid:durableId="1711146245">
    <w:abstractNumId w:val="9"/>
  </w:num>
  <w:num w:numId="16" w16cid:durableId="1980765231">
    <w:abstractNumId w:val="14"/>
  </w:num>
  <w:num w:numId="17" w16cid:durableId="2071725318">
    <w:abstractNumId w:val="11"/>
  </w:num>
  <w:num w:numId="18" w16cid:durableId="650913510">
    <w:abstractNumId w:val="20"/>
  </w:num>
  <w:num w:numId="19" w16cid:durableId="1726562447">
    <w:abstractNumId w:val="20"/>
  </w:num>
  <w:num w:numId="20" w16cid:durableId="280302042">
    <w:abstractNumId w:val="17"/>
  </w:num>
  <w:num w:numId="21" w16cid:durableId="100077815">
    <w:abstractNumId w:val="12"/>
  </w:num>
  <w:num w:numId="22" w16cid:durableId="1062094336">
    <w:abstractNumId w:val="19"/>
  </w:num>
  <w:num w:numId="23" w16cid:durableId="1174607567">
    <w:abstractNumId w:val="18"/>
  </w:num>
  <w:num w:numId="24" w16cid:durableId="1228691237">
    <w:abstractNumId w:val="16"/>
  </w:num>
  <w:num w:numId="25" w16cid:durableId="1890993349">
    <w:abstractNumId w:val="15"/>
  </w:num>
  <w:num w:numId="26" w16cid:durableId="1748183239">
    <w:abstractNumId w:val="21"/>
  </w:num>
  <w:num w:numId="27" w16cid:durableId="1439374800">
    <w:abstractNumId w:val="13"/>
  </w:num>
  <w:num w:numId="28" w16cid:durableId="1760104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B2"/>
    <w:rsid w:val="00003A6E"/>
    <w:rsid w:val="0000740F"/>
    <w:rsid w:val="00012A84"/>
    <w:rsid w:val="00023CF5"/>
    <w:rsid w:val="00026F22"/>
    <w:rsid w:val="000304A9"/>
    <w:rsid w:val="000378F5"/>
    <w:rsid w:val="000404C6"/>
    <w:rsid w:val="00045FEC"/>
    <w:rsid w:val="000571A3"/>
    <w:rsid w:val="00077A50"/>
    <w:rsid w:val="00081E07"/>
    <w:rsid w:val="00096341"/>
    <w:rsid w:val="00097BB2"/>
    <w:rsid w:val="000C50FB"/>
    <w:rsid w:val="000C71D5"/>
    <w:rsid w:val="000D29F7"/>
    <w:rsid w:val="000D3396"/>
    <w:rsid w:val="000D4286"/>
    <w:rsid w:val="000D61FD"/>
    <w:rsid w:val="0011207E"/>
    <w:rsid w:val="00113EDE"/>
    <w:rsid w:val="00113FAA"/>
    <w:rsid w:val="001271CF"/>
    <w:rsid w:val="0013748C"/>
    <w:rsid w:val="00142125"/>
    <w:rsid w:val="00142663"/>
    <w:rsid w:val="0014383C"/>
    <w:rsid w:val="00145336"/>
    <w:rsid w:val="00156749"/>
    <w:rsid w:val="00167999"/>
    <w:rsid w:val="001758FF"/>
    <w:rsid w:val="00182386"/>
    <w:rsid w:val="00191DFF"/>
    <w:rsid w:val="001932FA"/>
    <w:rsid w:val="001935F7"/>
    <w:rsid w:val="001B4BB9"/>
    <w:rsid w:val="001C5882"/>
    <w:rsid w:val="001F32FE"/>
    <w:rsid w:val="00211018"/>
    <w:rsid w:val="00215B60"/>
    <w:rsid w:val="00220B93"/>
    <w:rsid w:val="00224896"/>
    <w:rsid w:val="002346A2"/>
    <w:rsid w:val="00246023"/>
    <w:rsid w:val="00246069"/>
    <w:rsid w:val="002469F2"/>
    <w:rsid w:val="00264427"/>
    <w:rsid w:val="0027705B"/>
    <w:rsid w:val="00287465"/>
    <w:rsid w:val="00294AC0"/>
    <w:rsid w:val="00297BCE"/>
    <w:rsid w:val="002A223C"/>
    <w:rsid w:val="002A4635"/>
    <w:rsid w:val="002B46CB"/>
    <w:rsid w:val="002C7E67"/>
    <w:rsid w:val="002D22E8"/>
    <w:rsid w:val="002D3DB7"/>
    <w:rsid w:val="002D6039"/>
    <w:rsid w:val="002E6742"/>
    <w:rsid w:val="002F65E3"/>
    <w:rsid w:val="002F7366"/>
    <w:rsid w:val="002F755E"/>
    <w:rsid w:val="00314DBD"/>
    <w:rsid w:val="00315F4C"/>
    <w:rsid w:val="0038146C"/>
    <w:rsid w:val="003977E2"/>
    <w:rsid w:val="003A0FEC"/>
    <w:rsid w:val="003B316B"/>
    <w:rsid w:val="003B3F8B"/>
    <w:rsid w:val="00430A33"/>
    <w:rsid w:val="004427BE"/>
    <w:rsid w:val="00445EC1"/>
    <w:rsid w:val="004539FA"/>
    <w:rsid w:val="00463F60"/>
    <w:rsid w:val="00465150"/>
    <w:rsid w:val="00466ABB"/>
    <w:rsid w:val="0046721A"/>
    <w:rsid w:val="00476A10"/>
    <w:rsid w:val="00481060"/>
    <w:rsid w:val="00483F66"/>
    <w:rsid w:val="0049025E"/>
    <w:rsid w:val="0049682E"/>
    <w:rsid w:val="004A3C36"/>
    <w:rsid w:val="004E0B05"/>
    <w:rsid w:val="004E574C"/>
    <w:rsid w:val="004E6A1D"/>
    <w:rsid w:val="004F1658"/>
    <w:rsid w:val="0051618B"/>
    <w:rsid w:val="0052440D"/>
    <w:rsid w:val="0053165F"/>
    <w:rsid w:val="005316FF"/>
    <w:rsid w:val="00541C50"/>
    <w:rsid w:val="00560D76"/>
    <w:rsid w:val="00584F41"/>
    <w:rsid w:val="00587C75"/>
    <w:rsid w:val="0059190F"/>
    <w:rsid w:val="00594D98"/>
    <w:rsid w:val="005A403A"/>
    <w:rsid w:val="005B6073"/>
    <w:rsid w:val="005C17CB"/>
    <w:rsid w:val="005C6F82"/>
    <w:rsid w:val="005D7619"/>
    <w:rsid w:val="005E3870"/>
    <w:rsid w:val="005E3A87"/>
    <w:rsid w:val="005F29FB"/>
    <w:rsid w:val="00602EAB"/>
    <w:rsid w:val="0060750A"/>
    <w:rsid w:val="0061288C"/>
    <w:rsid w:val="006137D6"/>
    <w:rsid w:val="00615316"/>
    <w:rsid w:val="00625A8E"/>
    <w:rsid w:val="00643484"/>
    <w:rsid w:val="00672C3F"/>
    <w:rsid w:val="00673E8B"/>
    <w:rsid w:val="006817F8"/>
    <w:rsid w:val="006A7132"/>
    <w:rsid w:val="006B358F"/>
    <w:rsid w:val="006E43A5"/>
    <w:rsid w:val="006F4C6A"/>
    <w:rsid w:val="006F74D5"/>
    <w:rsid w:val="00701D7A"/>
    <w:rsid w:val="00702FDE"/>
    <w:rsid w:val="00741C1E"/>
    <w:rsid w:val="00764DEB"/>
    <w:rsid w:val="00772E65"/>
    <w:rsid w:val="007802C3"/>
    <w:rsid w:val="00780C8C"/>
    <w:rsid w:val="007829D2"/>
    <w:rsid w:val="00783074"/>
    <w:rsid w:val="007A0B53"/>
    <w:rsid w:val="007B634A"/>
    <w:rsid w:val="007E16FA"/>
    <w:rsid w:val="0082106F"/>
    <w:rsid w:val="008218FD"/>
    <w:rsid w:val="00825CDC"/>
    <w:rsid w:val="00834506"/>
    <w:rsid w:val="00855932"/>
    <w:rsid w:val="008574B7"/>
    <w:rsid w:val="008702C3"/>
    <w:rsid w:val="0087598A"/>
    <w:rsid w:val="00875CBE"/>
    <w:rsid w:val="008917C2"/>
    <w:rsid w:val="00897B6E"/>
    <w:rsid w:val="008A071B"/>
    <w:rsid w:val="008B4307"/>
    <w:rsid w:val="008C2C7F"/>
    <w:rsid w:val="008C5285"/>
    <w:rsid w:val="008C534F"/>
    <w:rsid w:val="008D0460"/>
    <w:rsid w:val="008D5249"/>
    <w:rsid w:val="008F7741"/>
    <w:rsid w:val="00922737"/>
    <w:rsid w:val="00923337"/>
    <w:rsid w:val="00924412"/>
    <w:rsid w:val="009255D9"/>
    <w:rsid w:val="00926EA0"/>
    <w:rsid w:val="0093391E"/>
    <w:rsid w:val="00976057"/>
    <w:rsid w:val="00980642"/>
    <w:rsid w:val="009B11B9"/>
    <w:rsid w:val="009C5440"/>
    <w:rsid w:val="009D06F5"/>
    <w:rsid w:val="009E0D23"/>
    <w:rsid w:val="009E6EF9"/>
    <w:rsid w:val="009E7F82"/>
    <w:rsid w:val="009F5A70"/>
    <w:rsid w:val="009F7DD7"/>
    <w:rsid w:val="00A12F97"/>
    <w:rsid w:val="00A26561"/>
    <w:rsid w:val="00A42455"/>
    <w:rsid w:val="00A42DD4"/>
    <w:rsid w:val="00A51CEF"/>
    <w:rsid w:val="00A57532"/>
    <w:rsid w:val="00A62A76"/>
    <w:rsid w:val="00A72475"/>
    <w:rsid w:val="00A732F7"/>
    <w:rsid w:val="00A83F0B"/>
    <w:rsid w:val="00AA7204"/>
    <w:rsid w:val="00AB69D5"/>
    <w:rsid w:val="00AB7A55"/>
    <w:rsid w:val="00AD5832"/>
    <w:rsid w:val="00AF5B57"/>
    <w:rsid w:val="00B04C81"/>
    <w:rsid w:val="00B0569C"/>
    <w:rsid w:val="00B30455"/>
    <w:rsid w:val="00B4285A"/>
    <w:rsid w:val="00B46BAE"/>
    <w:rsid w:val="00B53053"/>
    <w:rsid w:val="00B71B19"/>
    <w:rsid w:val="00B82A18"/>
    <w:rsid w:val="00B841CA"/>
    <w:rsid w:val="00B91C69"/>
    <w:rsid w:val="00BB48AC"/>
    <w:rsid w:val="00BD316D"/>
    <w:rsid w:val="00BE386C"/>
    <w:rsid w:val="00C079B5"/>
    <w:rsid w:val="00C124EE"/>
    <w:rsid w:val="00C27A8B"/>
    <w:rsid w:val="00C31DAE"/>
    <w:rsid w:val="00C35F16"/>
    <w:rsid w:val="00C45110"/>
    <w:rsid w:val="00C61DD3"/>
    <w:rsid w:val="00C65F3E"/>
    <w:rsid w:val="00C8496C"/>
    <w:rsid w:val="00C92698"/>
    <w:rsid w:val="00C94593"/>
    <w:rsid w:val="00CA3622"/>
    <w:rsid w:val="00CB4094"/>
    <w:rsid w:val="00CC0426"/>
    <w:rsid w:val="00CD1825"/>
    <w:rsid w:val="00CD4652"/>
    <w:rsid w:val="00CD7A59"/>
    <w:rsid w:val="00CE3BBE"/>
    <w:rsid w:val="00CF2666"/>
    <w:rsid w:val="00D070FF"/>
    <w:rsid w:val="00D15673"/>
    <w:rsid w:val="00D2298A"/>
    <w:rsid w:val="00D354ED"/>
    <w:rsid w:val="00D4779E"/>
    <w:rsid w:val="00D50717"/>
    <w:rsid w:val="00D53F79"/>
    <w:rsid w:val="00D57463"/>
    <w:rsid w:val="00D658DD"/>
    <w:rsid w:val="00D866C8"/>
    <w:rsid w:val="00D96B31"/>
    <w:rsid w:val="00DA3077"/>
    <w:rsid w:val="00DA6F2D"/>
    <w:rsid w:val="00DC3FDB"/>
    <w:rsid w:val="00DC7516"/>
    <w:rsid w:val="00DD01D7"/>
    <w:rsid w:val="00DD34D4"/>
    <w:rsid w:val="00DE57A3"/>
    <w:rsid w:val="00DF0444"/>
    <w:rsid w:val="00DF1FC4"/>
    <w:rsid w:val="00E3259E"/>
    <w:rsid w:val="00E33025"/>
    <w:rsid w:val="00E3442A"/>
    <w:rsid w:val="00E442E3"/>
    <w:rsid w:val="00E71D79"/>
    <w:rsid w:val="00E72BE2"/>
    <w:rsid w:val="00E8039D"/>
    <w:rsid w:val="00ED2E9F"/>
    <w:rsid w:val="00ED6C6F"/>
    <w:rsid w:val="00EE2DFC"/>
    <w:rsid w:val="00EE5D3A"/>
    <w:rsid w:val="00EF13D6"/>
    <w:rsid w:val="00EF7676"/>
    <w:rsid w:val="00F1309C"/>
    <w:rsid w:val="00F2188F"/>
    <w:rsid w:val="00F310B0"/>
    <w:rsid w:val="00F35690"/>
    <w:rsid w:val="00F365CA"/>
    <w:rsid w:val="00F42D2D"/>
    <w:rsid w:val="00F44436"/>
    <w:rsid w:val="00F4778E"/>
    <w:rsid w:val="00F50822"/>
    <w:rsid w:val="00F512E9"/>
    <w:rsid w:val="00F74951"/>
    <w:rsid w:val="00FC6F9F"/>
    <w:rsid w:val="00FD3073"/>
    <w:rsid w:val="00FE3869"/>
    <w:rsid w:val="00FE436F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BD62"/>
  <w15:docId w15:val="{1632BA06-8618-4FD3-891F-D8B0260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uiPriority w:val="9"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ilvl w:val="1"/>
        <w:numId w:val="17"/>
      </w:numPr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character" w:styleId="Olstomnmnande">
    <w:name w:val="Unresolved Mention"/>
    <w:basedOn w:val="Standardstycketeckensnitt"/>
    <w:uiPriority w:val="99"/>
    <w:semiHidden/>
    <w:unhideWhenUsed/>
    <w:rsid w:val="0009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m.webhost.skidata.com/ecom/portal/home/employeeparking_arn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F1D4BFD9484CFD8A12FB4C0C187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0B5E5-DAEF-436F-B34C-4E8DE2D3023F}"/>
      </w:docPartPr>
      <w:docPartBody>
        <w:p w:rsidR="00FC6EA9" w:rsidRDefault="00FC6EA9">
          <w:pPr>
            <w:pStyle w:val="63F1D4BFD9484CFD8A12FB4C0C187F39"/>
          </w:pPr>
          <w:r w:rsidRPr="00D553DF">
            <w:rPr>
              <w:rStyle w:val="Platshllartext"/>
            </w:rPr>
            <w:t>K</w:t>
          </w:r>
          <w:r>
            <w:rPr>
              <w:rStyle w:val="Platshllartext"/>
            </w:rPr>
            <w:t>Kategori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A9"/>
    <w:rsid w:val="00096341"/>
    <w:rsid w:val="006B358F"/>
    <w:rsid w:val="00770F95"/>
    <w:rsid w:val="00855932"/>
    <w:rsid w:val="00D25BCF"/>
    <w:rsid w:val="00DB5438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3F1D4BFD9484CFD8A12FB4C0C187F39">
    <w:name w:val="63F1D4BFD9484CFD8A12FB4C0C187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A0B45-F859-41C3-97A2-464CF2A14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53785-71CE-4458-BF44-01EA850D1F5A}"/>
</file>

<file path=customXml/itemProps4.xml><?xml version="1.0" encoding="utf-8"?>
<ds:datastoreItem xmlns:ds="http://schemas.openxmlformats.org/officeDocument/2006/customXml" ds:itemID="{8C3C6F12-129A-4A6F-A77E-130AE14B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913</TotalTime>
  <Pages>1</Pages>
  <Words>683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creator>Eriksson, Magnus (Anläggning &amp; System)</dc:creator>
  <cp:keywords/>
  <cp:lastModifiedBy>Mats Torebrandt (Marknad och Försäljning - Parkering och Angöring)</cp:lastModifiedBy>
  <cp:revision>46</cp:revision>
  <dcterms:created xsi:type="dcterms:W3CDTF">2026-03-10T10:16:00Z</dcterms:created>
  <dcterms:modified xsi:type="dcterms:W3CDTF">2026-03-12T14:20:00Z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db1321df-3a91-4c6f-9b2a-5e3ce9b50dc1</vt:lpwstr>
  </property>
  <property fmtid="{D5CDD505-2E9C-101B-9397-08002B2CF9AE}" pid="4" name="Enhet">
    <vt:lpwstr/>
  </property>
  <property fmtid="{D5CDD505-2E9C-101B-9397-08002B2CF9AE}" pid="5" name="Sekretessnivå">
    <vt:lpwstr>Internt</vt:lpwstr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fcde3a35-8da8-4c7f-b979-2f5bf715068f_Enabled">
    <vt:lpwstr>true</vt:lpwstr>
  </property>
  <property fmtid="{D5CDD505-2E9C-101B-9397-08002B2CF9AE}" pid="15" name="MSIP_Label_fcde3a35-8da8-4c7f-b979-2f5bf715068f_SetDate">
    <vt:lpwstr>2026-01-29T15:57:01Z</vt:lpwstr>
  </property>
  <property fmtid="{D5CDD505-2E9C-101B-9397-08002B2CF9AE}" pid="16" name="MSIP_Label_fcde3a35-8da8-4c7f-b979-2f5bf715068f_Method">
    <vt:lpwstr>Privileged</vt:lpwstr>
  </property>
  <property fmtid="{D5CDD505-2E9C-101B-9397-08002B2CF9AE}" pid="17" name="MSIP_Label_fcde3a35-8da8-4c7f-b979-2f5bf715068f_Name">
    <vt:lpwstr>Publik</vt:lpwstr>
  </property>
  <property fmtid="{D5CDD505-2E9C-101B-9397-08002B2CF9AE}" pid="18" name="MSIP_Label_fcde3a35-8da8-4c7f-b979-2f5bf715068f_SiteId">
    <vt:lpwstr>0b3b45c6-70cd-4220-8bf9-a1daee8f0f45</vt:lpwstr>
  </property>
  <property fmtid="{D5CDD505-2E9C-101B-9397-08002B2CF9AE}" pid="19" name="MSIP_Label_fcde3a35-8da8-4c7f-b979-2f5bf715068f_ActionId">
    <vt:lpwstr>de61196e-38c6-4122-95ee-dec6ecddaed8</vt:lpwstr>
  </property>
  <property fmtid="{D5CDD505-2E9C-101B-9397-08002B2CF9AE}" pid="20" name="MSIP_Label_fcde3a35-8da8-4c7f-b979-2f5bf715068f_ContentBits">
    <vt:lpwstr>0</vt:lpwstr>
  </property>
  <property fmtid="{D5CDD505-2E9C-101B-9397-08002B2CF9AE}" pid="21" name="MSIP_Label_fcde3a35-8da8-4c7f-b979-2f5bf715068f_Tag">
    <vt:lpwstr>10, 0, 1, 1</vt:lpwstr>
  </property>
</Properties>
</file>