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D63" w:rsidRDefault="00DC4D63" w:rsidP="00DC4D63">
      <w:pPr>
        <w:spacing w:before="100" w:beforeAutospacing="1" w:after="100" w:afterAutospacing="1" w:line="240" w:lineRule="auto"/>
        <w:jc w:val="center"/>
        <w:outlineLvl w:val="0"/>
        <w:rPr>
          <w:b/>
          <w:color w:val="FF0000"/>
          <w:sz w:val="52"/>
        </w:rPr>
      </w:pPr>
      <w:bookmarkStart w:id="0" w:name="allmänna_villkor"/>
      <w:r w:rsidRPr="003C2973">
        <w:rPr>
          <w:b/>
          <w:color w:val="FF0000"/>
          <w:sz w:val="52"/>
        </w:rPr>
        <w:t>Allmänna villkor (Ny)</w:t>
      </w:r>
      <w:bookmarkEnd w:id="0"/>
    </w:p>
    <w:p w:rsidR="00DC4D63" w:rsidRPr="004645DB" w:rsidRDefault="00DC4D63" w:rsidP="00DC4D63">
      <w:pPr>
        <w:tabs>
          <w:tab w:val="left" w:pos="2565"/>
          <w:tab w:val="left" w:pos="3819"/>
        </w:tabs>
        <w:jc w:val="center"/>
        <w:rPr>
          <w:rFonts w:ascii="Times New Roman" w:hAnsi="Times New Roman" w:cs="Aharoni"/>
          <w:b/>
          <w:bCs/>
          <w:szCs w:val="14"/>
        </w:rPr>
      </w:pPr>
      <w:r w:rsidRPr="00500DE9">
        <w:rPr>
          <w:rFonts w:ascii="Times New Roman" w:hAnsi="Times New Roman" w:cs="Aharoni"/>
          <w:b/>
          <w:bCs/>
          <w:szCs w:val="14"/>
        </w:rPr>
        <w:t>ALLMÄNNA BESTÄMMELSER – EXTERN PERSONALPARKERING</w:t>
      </w:r>
    </w:p>
    <w:p w:rsidR="00DC4D63" w:rsidRDefault="00DC4D63" w:rsidP="00DC4D63">
      <w:pPr>
        <w:pStyle w:val="Huvudrubrik"/>
        <w:numPr>
          <w:ilvl w:val="0"/>
          <w:numId w:val="1"/>
        </w:numPr>
        <w:rPr>
          <w:sz w:val="14"/>
          <w:szCs w:val="14"/>
        </w:rPr>
      </w:pPr>
      <w:r w:rsidRPr="00636863">
        <w:rPr>
          <w:sz w:val="14"/>
          <w:szCs w:val="14"/>
        </w:rPr>
        <w:t>Inledning</w:t>
      </w:r>
    </w:p>
    <w:p w:rsidR="00DC4D63" w:rsidRPr="004645DB" w:rsidRDefault="00DC4D63" w:rsidP="00DC4D63">
      <w:pPr>
        <w:pStyle w:val="Rubrik2"/>
        <w:keepNext w:val="0"/>
        <w:spacing w:before="120" w:after="20" w:line="252" w:lineRule="auto"/>
        <w:ind w:left="567"/>
        <w:rPr>
          <w:rFonts w:ascii="Times New Roman" w:hAnsi="Times New Roman"/>
          <w:b w:val="0"/>
          <w:color w:val="auto"/>
          <w:szCs w:val="14"/>
        </w:rPr>
      </w:pPr>
      <w:r w:rsidRPr="004645DB">
        <w:rPr>
          <w:rFonts w:ascii="Times New Roman" w:hAnsi="Times New Roman"/>
          <w:b w:val="0"/>
          <w:color w:val="auto"/>
          <w:szCs w:val="14"/>
        </w:rPr>
        <w:t xml:space="preserve">Dessa allmänna villkor gäller vid extern personalparkering på Stockholm Arlanda Airport (”Flygplatsen”). </w:t>
      </w:r>
    </w:p>
    <w:p w:rsidR="00DC4D63" w:rsidRPr="004645DB" w:rsidRDefault="00DC4D63" w:rsidP="00DC4D63">
      <w:pPr>
        <w:pStyle w:val="Huvudrubrik"/>
        <w:numPr>
          <w:ilvl w:val="0"/>
          <w:numId w:val="1"/>
        </w:numPr>
        <w:rPr>
          <w:sz w:val="14"/>
          <w:szCs w:val="14"/>
        </w:rPr>
      </w:pPr>
      <w:r w:rsidRPr="004645DB">
        <w:rPr>
          <w:sz w:val="14"/>
          <w:szCs w:val="14"/>
        </w:rPr>
        <w:t>Beställning</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En aktör (”Beställaren”) som bedriver verksamhet på Flygplatsen kan boka parkeringstillstånd åt anställd som har sin huvudsakliga arbetsplats på Flygplatsen.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Parkeringstillståndet är personligt och beställningen måste därför innefatta uppgifter om namn och personnummer på den som ska </w:t>
      </w:r>
      <w:proofErr w:type="gramStart"/>
      <w:r w:rsidRPr="004645DB">
        <w:rPr>
          <w:rFonts w:ascii="Times New Roman" w:hAnsi="Times New Roman"/>
          <w:b w:val="0"/>
          <w:color w:val="auto"/>
          <w:szCs w:val="14"/>
        </w:rPr>
        <w:t>nyttja</w:t>
      </w:r>
      <w:proofErr w:type="gramEnd"/>
      <w:r w:rsidRPr="004645DB">
        <w:rPr>
          <w:rFonts w:ascii="Times New Roman" w:hAnsi="Times New Roman"/>
          <w:b w:val="0"/>
          <w:color w:val="auto"/>
          <w:szCs w:val="14"/>
        </w:rPr>
        <w:t xml:space="preserve"> tillståndet (”Tillståndshavaren”). </w:t>
      </w:r>
    </w:p>
    <w:p w:rsidR="00DC4D63" w:rsidRPr="004645DB" w:rsidRDefault="00DC4D63" w:rsidP="00DC4D63">
      <w:pPr>
        <w:pStyle w:val="Huvudrubrik"/>
        <w:numPr>
          <w:ilvl w:val="0"/>
          <w:numId w:val="1"/>
        </w:numPr>
        <w:rPr>
          <w:sz w:val="14"/>
          <w:szCs w:val="14"/>
        </w:rPr>
      </w:pPr>
      <w:r w:rsidRPr="004645DB">
        <w:rPr>
          <w:sz w:val="14"/>
          <w:szCs w:val="14"/>
        </w:rPr>
        <w:t xml:space="preserve">Villkor för </w:t>
      </w:r>
      <w:proofErr w:type="gramStart"/>
      <w:r w:rsidRPr="004645DB">
        <w:rPr>
          <w:sz w:val="14"/>
          <w:szCs w:val="14"/>
        </w:rPr>
        <w:t>nyttjande</w:t>
      </w:r>
      <w:proofErr w:type="gramEnd"/>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Endast Tillståndshavaren får </w:t>
      </w:r>
      <w:proofErr w:type="gramStart"/>
      <w:r w:rsidRPr="004645DB">
        <w:rPr>
          <w:rFonts w:ascii="Times New Roman" w:hAnsi="Times New Roman"/>
          <w:b w:val="0"/>
          <w:color w:val="auto"/>
          <w:szCs w:val="14"/>
        </w:rPr>
        <w:t>nyttja</w:t>
      </w:r>
      <w:proofErr w:type="gramEnd"/>
      <w:r w:rsidRPr="004645DB">
        <w:rPr>
          <w:rFonts w:ascii="Times New Roman" w:hAnsi="Times New Roman"/>
          <w:b w:val="0"/>
          <w:color w:val="auto"/>
          <w:szCs w:val="14"/>
        </w:rPr>
        <w:t xml:space="preserve"> parkeringstillståndet.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Parkeringstillståndet får inte vidareupplåtas till annan person.</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Tillståndshavaren har rätt att </w:t>
      </w:r>
      <w:proofErr w:type="gramStart"/>
      <w:r w:rsidRPr="004645DB">
        <w:rPr>
          <w:rFonts w:ascii="Times New Roman" w:hAnsi="Times New Roman"/>
          <w:b w:val="0"/>
          <w:color w:val="auto"/>
          <w:szCs w:val="14"/>
        </w:rPr>
        <w:t>nyttja</w:t>
      </w:r>
      <w:proofErr w:type="gramEnd"/>
      <w:r w:rsidRPr="004645DB">
        <w:rPr>
          <w:rFonts w:ascii="Times New Roman" w:hAnsi="Times New Roman"/>
          <w:b w:val="0"/>
          <w:color w:val="auto"/>
          <w:szCs w:val="14"/>
        </w:rPr>
        <w:t xml:space="preserve"> en parkeringsplats inom angivet område för uppställning av personbil.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Parkeringsplatserna är ospecificerade och Tillståndshavaren får själv välja en ledig plats vid varje parkeringstillfälle.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Swedavia garanterar inte att det alltid finns ledig parkeringsplats.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Parkering ska ske enligt anvisningar, markeringar och parkeringsregler som är anslagna inom parkeringsområdet.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Uppställt fordon får inte vara belagt med körförbud. Fordon som är belagt med körförbud anses vara övergivet och anmäls för fordonsflytt.</w:t>
      </w:r>
    </w:p>
    <w:p w:rsidR="00DC4D63" w:rsidRPr="004645DB" w:rsidRDefault="00DC4D63" w:rsidP="00DC4D63">
      <w:pPr>
        <w:pStyle w:val="Huvudrubrik"/>
        <w:numPr>
          <w:ilvl w:val="0"/>
          <w:numId w:val="1"/>
        </w:numPr>
        <w:rPr>
          <w:sz w:val="14"/>
          <w:szCs w:val="14"/>
        </w:rPr>
      </w:pPr>
      <w:r w:rsidRPr="004645DB">
        <w:rPr>
          <w:sz w:val="14"/>
          <w:szCs w:val="14"/>
        </w:rPr>
        <w:t>Priser och betalning</w:t>
      </w:r>
    </w:p>
    <w:p w:rsidR="00DC4D63" w:rsidRPr="004645DB" w:rsidRDefault="00DC4D63" w:rsidP="00DC4D63">
      <w:pPr>
        <w:pStyle w:val="Rubrik2"/>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Pris för extern personalparkering framgår av Swedavia AB:s vid var tid gällande prislista (</w:t>
      </w:r>
      <w:hyperlink r:id="rId6" w:history="1">
        <w:r w:rsidRPr="004645DB">
          <w:rPr>
            <w:rStyle w:val="Hyperlnk"/>
            <w:rFonts w:ascii="Times New Roman" w:hAnsi="Times New Roman"/>
            <w:b w:val="0"/>
            <w:color w:val="auto"/>
            <w:szCs w:val="14"/>
          </w:rPr>
          <w:t>www.swedavia.net/arlanda</w:t>
        </w:r>
      </w:hyperlink>
      <w:r w:rsidRPr="004645DB">
        <w:rPr>
          <w:rFonts w:ascii="Times New Roman" w:hAnsi="Times New Roman"/>
          <w:b w:val="0"/>
          <w:color w:val="auto"/>
          <w:szCs w:val="14"/>
        </w:rPr>
        <w:t xml:space="preserve">). </w:t>
      </w:r>
    </w:p>
    <w:p w:rsidR="00DC4D63" w:rsidRPr="004645DB" w:rsidRDefault="00DC4D63" w:rsidP="00DC4D63">
      <w:pPr>
        <w:pStyle w:val="Rubrik2"/>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Priserna kan justeras ensidigt av Swedavia AB. Vid höjning av priset ska avisering ske minst tre (3) månader innan de träder i kraft.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Beställaren </w:t>
      </w:r>
      <w:proofErr w:type="gramStart"/>
      <w:r w:rsidRPr="004645DB">
        <w:rPr>
          <w:rFonts w:ascii="Times New Roman" w:hAnsi="Times New Roman"/>
          <w:b w:val="0"/>
          <w:color w:val="auto"/>
          <w:szCs w:val="14"/>
        </w:rPr>
        <w:t>erlägger</w:t>
      </w:r>
      <w:proofErr w:type="gramEnd"/>
      <w:r w:rsidRPr="004645DB">
        <w:rPr>
          <w:rFonts w:ascii="Times New Roman" w:hAnsi="Times New Roman"/>
          <w:b w:val="0"/>
          <w:color w:val="auto"/>
          <w:szCs w:val="14"/>
        </w:rPr>
        <w:t xml:space="preserve"> betalning kvartalsvis i förskott</w:t>
      </w:r>
      <w:r w:rsidRPr="004645DB">
        <w:rPr>
          <w:rFonts w:ascii="Times New Roman" w:hAnsi="Times New Roman"/>
          <w:color w:val="auto"/>
          <w:szCs w:val="14"/>
        </w:rPr>
        <w:t xml:space="preserve"> </w:t>
      </w:r>
      <w:r w:rsidRPr="004645DB">
        <w:rPr>
          <w:rFonts w:ascii="Times New Roman" w:hAnsi="Times New Roman"/>
          <w:b w:val="0"/>
          <w:color w:val="auto"/>
          <w:szCs w:val="14"/>
        </w:rPr>
        <w:t>mot faktura.</w:t>
      </w:r>
      <w:r w:rsidRPr="004645DB">
        <w:rPr>
          <w:rFonts w:ascii="Times New Roman" w:hAnsi="Times New Roman"/>
          <w:color w:val="auto"/>
          <w:szCs w:val="14"/>
        </w:rPr>
        <w:t xml:space="preserve">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Nytt parkeringstillstånd anses taget i bruk senast tio (10) dagar efter beställning och faktureras minimum ett kvartal oavsett om tillståndet har kvitterats ut av Tillståndshavaren eller </w:t>
      </w:r>
      <w:proofErr w:type="gramStart"/>
      <w:r w:rsidRPr="004645DB">
        <w:rPr>
          <w:rFonts w:ascii="Times New Roman" w:hAnsi="Times New Roman"/>
          <w:b w:val="0"/>
          <w:color w:val="auto"/>
          <w:szCs w:val="14"/>
        </w:rPr>
        <w:t>ej</w:t>
      </w:r>
      <w:proofErr w:type="gramEnd"/>
      <w:r w:rsidRPr="004645DB">
        <w:rPr>
          <w:rFonts w:ascii="Times New Roman" w:hAnsi="Times New Roman"/>
          <w:b w:val="0"/>
          <w:color w:val="auto"/>
          <w:szCs w:val="14"/>
        </w:rPr>
        <w:t>.</w:t>
      </w:r>
    </w:p>
    <w:p w:rsidR="00DC4D63" w:rsidRPr="004645DB" w:rsidRDefault="00DC4D63" w:rsidP="00DC4D63">
      <w:pPr>
        <w:pStyle w:val="Rubrik2"/>
        <w:keepNext w:val="0"/>
        <w:keepLines w:val="0"/>
        <w:numPr>
          <w:ilvl w:val="1"/>
          <w:numId w:val="1"/>
        </w:numPr>
        <w:spacing w:before="120" w:after="20" w:line="252" w:lineRule="auto"/>
        <w:jc w:val="both"/>
        <w:rPr>
          <w:color w:val="auto"/>
          <w:szCs w:val="14"/>
        </w:rPr>
      </w:pPr>
      <w:r w:rsidRPr="004645DB">
        <w:rPr>
          <w:rFonts w:ascii="Times New Roman" w:hAnsi="Times New Roman"/>
          <w:b w:val="0"/>
          <w:color w:val="auto"/>
          <w:szCs w:val="14"/>
        </w:rPr>
        <w:lastRenderedPageBreak/>
        <w:t xml:space="preserve">Betalningsvillkor är 30 dagar från fakturadatum. På obetald fordran som är förfallen till betalning har Swedavia rätt till ersättning för påminnelseavgift samt dröjsmålsränta enligt räntelagen. </w:t>
      </w:r>
    </w:p>
    <w:p w:rsidR="00DC4D63" w:rsidRPr="004645DB" w:rsidRDefault="00DC4D63" w:rsidP="00DC4D63">
      <w:pPr>
        <w:pStyle w:val="Huvudrubrik"/>
        <w:numPr>
          <w:ilvl w:val="0"/>
          <w:numId w:val="1"/>
        </w:numPr>
        <w:rPr>
          <w:sz w:val="14"/>
          <w:szCs w:val="14"/>
        </w:rPr>
      </w:pPr>
      <w:r w:rsidRPr="004645DB">
        <w:rPr>
          <w:sz w:val="14"/>
          <w:szCs w:val="14"/>
        </w:rPr>
        <w:t>Force majeure</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Part är befriad från påföljd för underlåtenhet att fullgöra viss förpliktelse enligt detta avtal, om underlåtenheten har sin grund i omständighet av det slag som anges nedan och omständigheten förhindrar, avsevärt försvårar eller försenar fullgörande av förpliktelsen. Såsom befriande omständighet anses bl.a. generella arbetsmarknadskonflikter, krig, allmänt upplopp, terrordåd, jordbävning, översvämning, brand, myndighets åtgärd, ändrad lagstiftning, avbrott i elförsörjning eller annan liknande omständighet.</w:t>
      </w:r>
    </w:p>
    <w:p w:rsidR="00DC4D63" w:rsidRPr="004645DB" w:rsidRDefault="00DC4D63" w:rsidP="00DC4D63">
      <w:pPr>
        <w:pStyle w:val="Huvudrubrik"/>
        <w:ind w:left="567"/>
        <w:rPr>
          <w:sz w:val="14"/>
          <w:szCs w:val="14"/>
        </w:rPr>
      </w:pPr>
    </w:p>
    <w:p w:rsidR="00DC4D63" w:rsidRPr="004645DB" w:rsidRDefault="00DC4D63" w:rsidP="00DC4D63">
      <w:pPr>
        <w:pStyle w:val="Huvudrubrik"/>
        <w:numPr>
          <w:ilvl w:val="0"/>
          <w:numId w:val="1"/>
        </w:numPr>
        <w:rPr>
          <w:sz w:val="14"/>
          <w:szCs w:val="14"/>
        </w:rPr>
      </w:pPr>
      <w:r w:rsidRPr="004645DB">
        <w:rPr>
          <w:sz w:val="14"/>
          <w:szCs w:val="14"/>
        </w:rPr>
        <w:t xml:space="preserve">Ansvar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Part ansvarar för skada som parten uppsåtligen eller genom vårdslöshet vållar den andra parten.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Swedavia ansvarar aldrig för skada som kan </w:t>
      </w:r>
      <w:proofErr w:type="gramStart"/>
      <w:r w:rsidRPr="004645DB">
        <w:rPr>
          <w:rFonts w:ascii="Times New Roman" w:hAnsi="Times New Roman"/>
          <w:b w:val="0"/>
          <w:color w:val="auto"/>
          <w:szCs w:val="14"/>
        </w:rPr>
        <w:t>åsamkas</w:t>
      </w:r>
      <w:proofErr w:type="gramEnd"/>
      <w:r w:rsidRPr="004645DB">
        <w:rPr>
          <w:rFonts w:ascii="Times New Roman" w:hAnsi="Times New Roman"/>
          <w:b w:val="0"/>
          <w:color w:val="auto"/>
          <w:szCs w:val="14"/>
        </w:rPr>
        <w:t xml:space="preserve"> Tillståndshavaren och/eller Beställaren genom inbrott, skadegörelse, stöld av fordon eller liknande händelser.</w:t>
      </w:r>
    </w:p>
    <w:p w:rsidR="00DC4D63" w:rsidRPr="004645DB" w:rsidRDefault="00DC4D63" w:rsidP="00DC4D63">
      <w:pPr>
        <w:pStyle w:val="Huvudrubrik"/>
        <w:numPr>
          <w:ilvl w:val="0"/>
          <w:numId w:val="1"/>
        </w:numPr>
        <w:rPr>
          <w:sz w:val="14"/>
          <w:szCs w:val="14"/>
        </w:rPr>
      </w:pPr>
      <w:r w:rsidRPr="004645DB">
        <w:rPr>
          <w:sz w:val="14"/>
          <w:szCs w:val="14"/>
        </w:rPr>
        <w:t>Avtalstid</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Avtalet löper tills vidare</w:t>
      </w:r>
      <w:r w:rsidRPr="004645DB">
        <w:rPr>
          <w:rFonts w:ascii="Times New Roman" w:hAnsi="Times New Roman"/>
          <w:color w:val="auto"/>
          <w:szCs w:val="14"/>
        </w:rPr>
        <w:t xml:space="preserve"> </w:t>
      </w:r>
      <w:r w:rsidRPr="004645DB">
        <w:rPr>
          <w:rFonts w:ascii="Times New Roman" w:hAnsi="Times New Roman"/>
          <w:b w:val="0"/>
          <w:color w:val="auto"/>
          <w:szCs w:val="14"/>
        </w:rPr>
        <w:t xml:space="preserve">från det att Swedavia AB bekräftat beställningen av parkeringstillståndet. Endera </w:t>
      </w:r>
      <w:proofErr w:type="gramStart"/>
      <w:r w:rsidRPr="004645DB">
        <w:rPr>
          <w:rFonts w:ascii="Times New Roman" w:hAnsi="Times New Roman"/>
          <w:b w:val="0"/>
          <w:color w:val="auto"/>
          <w:szCs w:val="14"/>
        </w:rPr>
        <w:t>part</w:t>
      </w:r>
      <w:proofErr w:type="gramEnd"/>
      <w:r w:rsidRPr="004645DB">
        <w:rPr>
          <w:rFonts w:ascii="Times New Roman" w:hAnsi="Times New Roman"/>
          <w:b w:val="0"/>
          <w:color w:val="auto"/>
          <w:szCs w:val="14"/>
        </w:rPr>
        <w:t xml:space="preserve"> kan säga upp avtalet med tillämpning av tre (3) månaders uppsägningstid. </w:t>
      </w:r>
    </w:p>
    <w:p w:rsidR="00DC4D63" w:rsidRPr="004645DB" w:rsidRDefault="00DC4D63" w:rsidP="00DC4D63">
      <w:pPr>
        <w:pStyle w:val="Huvudrubrik"/>
        <w:numPr>
          <w:ilvl w:val="0"/>
          <w:numId w:val="1"/>
        </w:numPr>
        <w:rPr>
          <w:sz w:val="14"/>
          <w:szCs w:val="14"/>
        </w:rPr>
      </w:pPr>
      <w:r w:rsidRPr="004645DB">
        <w:rPr>
          <w:sz w:val="14"/>
          <w:szCs w:val="14"/>
        </w:rPr>
        <w:t xml:space="preserve">Hävning m.m.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Vid bristande betalning eller överträdelser av villkoren för </w:t>
      </w:r>
      <w:proofErr w:type="gramStart"/>
      <w:r w:rsidRPr="004645DB">
        <w:rPr>
          <w:rFonts w:ascii="Times New Roman" w:hAnsi="Times New Roman"/>
          <w:b w:val="0"/>
          <w:color w:val="auto"/>
          <w:szCs w:val="14"/>
        </w:rPr>
        <w:t>nyttjandet</w:t>
      </w:r>
      <w:proofErr w:type="gramEnd"/>
      <w:r w:rsidRPr="004645DB">
        <w:rPr>
          <w:rFonts w:ascii="Times New Roman" w:hAnsi="Times New Roman"/>
          <w:b w:val="0"/>
          <w:color w:val="auto"/>
          <w:szCs w:val="14"/>
        </w:rPr>
        <w:t xml:space="preserve"> av parkeringstillståndet har Swedavia rätt att tillfälligt spärra tillståndet ifråga.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Avtalet kan hävas om en part väsentligen åsidosätter sina skyldigheter och inte vidtar rättelse inom tio (10) dagar efter skriftlig reklamation.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Swedavia har även rätt att med omedelbar verkan häva Avtalet helt eller delvis om Kunden; </w:t>
      </w:r>
    </w:p>
    <w:p w:rsidR="00DC4D63" w:rsidRPr="004645DB" w:rsidRDefault="00DC4D63" w:rsidP="00DC4D63">
      <w:pPr>
        <w:pStyle w:val="Rubrik2"/>
        <w:keepNext w:val="0"/>
        <w:keepLines w:val="0"/>
        <w:numPr>
          <w:ilvl w:val="5"/>
          <w:numId w:val="2"/>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försatts i konkurs, likvidation, tvångsförvaltning, ackord eller tills vidare inställt sina betalningar. </w:t>
      </w:r>
    </w:p>
    <w:p w:rsidR="00DC4D63" w:rsidRPr="004645DB" w:rsidRDefault="00DC4D63" w:rsidP="00DC4D63">
      <w:pPr>
        <w:pStyle w:val="Rubrik2"/>
        <w:keepNext w:val="0"/>
        <w:keepLines w:val="0"/>
        <w:numPr>
          <w:ilvl w:val="5"/>
          <w:numId w:val="2"/>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blivit föremål för ansökan om konkurs, tvångslikvidation, tvångsförvaltning, ackord eller annat liknande förfarande. </w:t>
      </w:r>
    </w:p>
    <w:p w:rsidR="00DC4D63" w:rsidRPr="004645DB" w:rsidRDefault="00DC4D63" w:rsidP="00DC4D63">
      <w:pPr>
        <w:pStyle w:val="Rubrik2"/>
        <w:keepNext w:val="0"/>
        <w:keepLines w:val="0"/>
        <w:numPr>
          <w:ilvl w:val="5"/>
          <w:numId w:val="2"/>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åsidosatt sina skyldigheter enligt Avtalet vid upprepade tillfällen.</w:t>
      </w:r>
    </w:p>
    <w:p w:rsidR="00DC4D63" w:rsidRPr="004645DB" w:rsidRDefault="00DC4D63" w:rsidP="00DC4D63">
      <w:pPr>
        <w:pStyle w:val="Rubrik2"/>
        <w:keepNext w:val="0"/>
        <w:keepLines w:val="0"/>
        <w:numPr>
          <w:ilvl w:val="5"/>
          <w:numId w:val="2"/>
        </w:numPr>
        <w:spacing w:before="120" w:after="20" w:line="252" w:lineRule="auto"/>
        <w:jc w:val="both"/>
        <w:rPr>
          <w:rFonts w:ascii="Times New Roman" w:hAnsi="Times New Roman"/>
          <w:b w:val="0"/>
          <w:color w:val="auto"/>
          <w:szCs w:val="14"/>
        </w:rPr>
      </w:pPr>
      <w:proofErr w:type="gramStart"/>
      <w:r w:rsidRPr="004645DB">
        <w:rPr>
          <w:rFonts w:ascii="Times New Roman" w:hAnsi="Times New Roman"/>
          <w:b w:val="0"/>
          <w:color w:val="auto"/>
          <w:szCs w:val="14"/>
        </w:rPr>
        <w:t>bristande betalning.</w:t>
      </w:r>
      <w:proofErr w:type="gramEnd"/>
    </w:p>
    <w:p w:rsidR="00DC4D63" w:rsidRPr="004645DB" w:rsidRDefault="00DC4D63" w:rsidP="00DC4D63">
      <w:pPr>
        <w:pStyle w:val="Rubrik2"/>
        <w:keepNext w:val="0"/>
        <w:keepLines w:val="0"/>
        <w:numPr>
          <w:ilvl w:val="5"/>
          <w:numId w:val="2"/>
        </w:numPr>
        <w:spacing w:before="120" w:after="20" w:line="252" w:lineRule="auto"/>
        <w:jc w:val="both"/>
        <w:rPr>
          <w:rFonts w:ascii="Times New Roman" w:hAnsi="Times New Roman"/>
          <w:b w:val="0"/>
          <w:color w:val="auto"/>
          <w:szCs w:val="14"/>
        </w:rPr>
      </w:pPr>
      <w:proofErr w:type="gramStart"/>
      <w:r w:rsidRPr="004645DB">
        <w:rPr>
          <w:rFonts w:ascii="Times New Roman" w:hAnsi="Times New Roman"/>
          <w:b w:val="0"/>
          <w:color w:val="auto"/>
          <w:szCs w:val="14"/>
        </w:rPr>
        <w:t>bristande kreditvärdighet om inte säkerhet ställs eller avtal om förskottsbetalning träffas.</w:t>
      </w:r>
      <w:proofErr w:type="gramEnd"/>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lastRenderedPageBreak/>
        <w:t xml:space="preserve">Vid tillfällig spärr av tillstånd eller hävning av avtalet återbetalas inte redan </w:t>
      </w:r>
      <w:proofErr w:type="gramStart"/>
      <w:r w:rsidRPr="004645DB">
        <w:rPr>
          <w:rFonts w:ascii="Times New Roman" w:hAnsi="Times New Roman"/>
          <w:b w:val="0"/>
          <w:color w:val="auto"/>
          <w:szCs w:val="14"/>
        </w:rPr>
        <w:t>erlagd</w:t>
      </w:r>
      <w:proofErr w:type="gramEnd"/>
      <w:r w:rsidRPr="004645DB">
        <w:rPr>
          <w:rFonts w:ascii="Times New Roman" w:hAnsi="Times New Roman"/>
          <w:b w:val="0"/>
          <w:color w:val="auto"/>
          <w:szCs w:val="14"/>
        </w:rPr>
        <w:t xml:space="preserve"> betalning. </w:t>
      </w:r>
    </w:p>
    <w:p w:rsidR="00DC4D63" w:rsidRPr="004645DB" w:rsidRDefault="00DC4D63" w:rsidP="00DC4D63">
      <w:pPr>
        <w:pStyle w:val="Huvudrubrik"/>
        <w:numPr>
          <w:ilvl w:val="0"/>
          <w:numId w:val="1"/>
        </w:numPr>
        <w:rPr>
          <w:sz w:val="14"/>
          <w:szCs w:val="14"/>
        </w:rPr>
      </w:pPr>
      <w:r w:rsidRPr="004645DB">
        <w:rPr>
          <w:sz w:val="14"/>
          <w:szCs w:val="14"/>
        </w:rPr>
        <w:t xml:space="preserve">Överlåtelse Av avtal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Rättigheter och skyldigheter enligt detta avtal får inte överlå</w:t>
      </w:r>
      <w:r w:rsidRPr="004645DB">
        <w:rPr>
          <w:rFonts w:ascii="Times New Roman" w:hAnsi="Times New Roman"/>
          <w:b w:val="0"/>
          <w:color w:val="auto"/>
          <w:szCs w:val="14"/>
        </w:rPr>
        <w:softHyphen/>
        <w:t xml:space="preserve">tas eller upplåtas. Om Swedavia överlåter fastigheten där parkeringen är belägen får dock Swedavia överlåta parkeringsavtalet till förvärvaren av fastigheten. </w:t>
      </w:r>
    </w:p>
    <w:p w:rsidR="00DC4D63" w:rsidRPr="004645DB" w:rsidRDefault="00DC4D63" w:rsidP="00DC4D63">
      <w:pPr>
        <w:pStyle w:val="Huvudrubrik"/>
        <w:numPr>
          <w:ilvl w:val="0"/>
          <w:numId w:val="1"/>
        </w:numPr>
        <w:rPr>
          <w:sz w:val="14"/>
          <w:szCs w:val="14"/>
        </w:rPr>
      </w:pPr>
      <w:r w:rsidRPr="004645DB">
        <w:rPr>
          <w:sz w:val="14"/>
          <w:szCs w:val="14"/>
        </w:rPr>
        <w:t>inpasseringstillstånd</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Tillståndshavaren ansvarar för att parkeringstillståndet förvaras på ett betryggande sätt så att obehörigt </w:t>
      </w:r>
      <w:proofErr w:type="gramStart"/>
      <w:r w:rsidRPr="004645DB">
        <w:rPr>
          <w:rFonts w:ascii="Times New Roman" w:hAnsi="Times New Roman"/>
          <w:b w:val="0"/>
          <w:color w:val="auto"/>
          <w:szCs w:val="14"/>
        </w:rPr>
        <w:t>nyttjande</w:t>
      </w:r>
      <w:proofErr w:type="gramEnd"/>
      <w:r w:rsidRPr="004645DB">
        <w:rPr>
          <w:rFonts w:ascii="Times New Roman" w:hAnsi="Times New Roman"/>
          <w:b w:val="0"/>
          <w:color w:val="auto"/>
          <w:szCs w:val="14"/>
        </w:rPr>
        <w:t xml:space="preserve"> förhindras.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När avtalet upphör ska parkeringstillståndet omgående återlämnas till Swedavia.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För parkeringstillstånd som inte återlämnas till Swedavia AB i samband med att tillståndet upphör att gälla faktureras Beställaren i enlighet med vid var tid gällande prislista. </w:t>
      </w:r>
    </w:p>
    <w:p w:rsidR="00DC4D63" w:rsidRPr="004645DB" w:rsidRDefault="00DC4D63" w:rsidP="00DC4D63">
      <w:pPr>
        <w:pStyle w:val="Huvudrubrik"/>
        <w:numPr>
          <w:ilvl w:val="0"/>
          <w:numId w:val="1"/>
        </w:numPr>
        <w:rPr>
          <w:sz w:val="14"/>
          <w:szCs w:val="14"/>
        </w:rPr>
      </w:pPr>
      <w:r w:rsidRPr="004645DB">
        <w:rPr>
          <w:sz w:val="14"/>
          <w:szCs w:val="14"/>
        </w:rPr>
        <w:t>meddelanden</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Meddelanden till Beställaren ska översändas genom bud, rekommenderat brev eller e-post (som bekräftats) till den kontaktperson som angetts i bokningen.</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 w:val="14"/>
          <w:szCs w:val="14"/>
        </w:rPr>
      </w:pPr>
      <w:r w:rsidRPr="004645DB">
        <w:rPr>
          <w:rFonts w:ascii="Times New Roman" w:hAnsi="Times New Roman"/>
          <w:b w:val="0"/>
          <w:color w:val="auto"/>
          <w:szCs w:val="14"/>
        </w:rPr>
        <w:t xml:space="preserve">Meddelanden till Swedavia ska översändas genom e-post (som bekräftats) till </w:t>
      </w:r>
      <w:hyperlink r:id="rId7" w:history="1">
        <w:r w:rsidRPr="004645DB">
          <w:rPr>
            <w:rFonts w:ascii="Times New Roman" w:hAnsi="Times New Roman" w:cs="Times New Roman"/>
            <w:b w:val="0"/>
            <w:color w:val="auto"/>
            <w:szCs w:val="14"/>
          </w:rPr>
          <w:t>parkeringsavtal.arn@swedavia.se</w:t>
        </w:r>
      </w:hyperlink>
      <w:r w:rsidRPr="004645DB">
        <w:rPr>
          <w:rFonts w:ascii="Times New Roman" w:hAnsi="Times New Roman"/>
          <w:b w:val="0"/>
          <w:color w:val="auto"/>
          <w:sz w:val="14"/>
          <w:szCs w:val="14"/>
        </w:rPr>
        <w:t>.</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Om kontaktpersonen eller kontaktuppgifterna byts ut under avtalstiden ska detta meddelas den andra parten skriftligt.</w:t>
      </w:r>
    </w:p>
    <w:p w:rsidR="00DC4D63" w:rsidRPr="004645DB" w:rsidRDefault="00DC4D63" w:rsidP="00DC4D63">
      <w:pPr>
        <w:pStyle w:val="Huvudrubrik"/>
        <w:ind w:left="567"/>
        <w:rPr>
          <w:sz w:val="14"/>
          <w:szCs w:val="14"/>
        </w:rPr>
      </w:pPr>
    </w:p>
    <w:p w:rsidR="00DC4D63" w:rsidRPr="004645DB" w:rsidRDefault="00DC4D63" w:rsidP="00DC4D63">
      <w:pPr>
        <w:pStyle w:val="Huvudrubrik"/>
        <w:numPr>
          <w:ilvl w:val="0"/>
          <w:numId w:val="1"/>
        </w:numPr>
        <w:rPr>
          <w:sz w:val="14"/>
          <w:szCs w:val="14"/>
        </w:rPr>
      </w:pPr>
      <w:r w:rsidRPr="004645DB">
        <w:rPr>
          <w:sz w:val="14"/>
          <w:szCs w:val="14"/>
        </w:rPr>
        <w:t>ändringar och tillägg etc.</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Ändringar i och tillägg till Avtalet ska vara skriftliga.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Ändring under avtalstiden av de allmänna bestämmelserna ska aviseras minst tre (3) månader innan de träder i kraft.  </w:t>
      </w:r>
    </w:p>
    <w:p w:rsidR="00DC4D63" w:rsidRPr="004645DB" w:rsidRDefault="00DC4D63" w:rsidP="00DC4D63">
      <w:pPr>
        <w:pStyle w:val="Huvudrubrik"/>
        <w:numPr>
          <w:ilvl w:val="0"/>
          <w:numId w:val="1"/>
        </w:numPr>
        <w:rPr>
          <w:sz w:val="14"/>
          <w:szCs w:val="14"/>
        </w:rPr>
      </w:pPr>
      <w:r w:rsidRPr="004645DB">
        <w:rPr>
          <w:sz w:val="14"/>
          <w:szCs w:val="14"/>
        </w:rPr>
        <w:t>PERSONUPPGIFTER</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Genom att godkänna de allmänna villkoren godkänner Beställaren och Tillståndshavaren att Swedavia AB, i enlighet med personuppgiftslagen (PUL), för ett elektroniskt register över de personuppgifter Beställaren lämnat under bokningsförfarandet.</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Swedavia hanterar uppgifterna med god säkerhet genom tekniska och organisatoriska åtgärder och kommer inte lämna ut uppgifterna till tredje man. </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Uppgifterna används för att Swedavia ska kunna fullgöra sina åtaganden gentemot kunden. Swedavia använder även uppgifterna i registret för att kunna ge information och service rörande bokningen via e-post, telefon och sms.</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lastRenderedPageBreak/>
        <w:t>Om Tillståndshavaren har gett sitt samtycke kan uppgifterna i kundregistret användas till marknadsföringsändamål, marknadsundersökningar inom Swedavia samt till utskick av erbjudanden, information, nyhetsbrev etc. via e-post. Tillståndshavaren kan när som helst välja att tacka nej till detta.</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 xml:space="preserve">Om Tillståndshavaren har frågor eller vill att uppgifterna ska raderas eller ändras går det bra att kontakta Swedavia enligt nedan. </w:t>
      </w:r>
    </w:p>
    <w:p w:rsidR="00DC4D63" w:rsidRPr="004645DB" w:rsidRDefault="00DC4D63" w:rsidP="00DC4D63">
      <w:pPr>
        <w:pStyle w:val="Rubrik2"/>
        <w:keepNext w:val="0"/>
        <w:spacing w:before="120" w:after="20" w:line="252" w:lineRule="auto"/>
        <w:ind w:left="567"/>
        <w:rPr>
          <w:rFonts w:ascii="Times New Roman" w:hAnsi="Times New Roman"/>
          <w:b w:val="0"/>
          <w:color w:val="auto"/>
          <w:szCs w:val="14"/>
        </w:rPr>
      </w:pPr>
      <w:r w:rsidRPr="004645DB">
        <w:rPr>
          <w:rFonts w:ascii="Times New Roman" w:hAnsi="Times New Roman"/>
          <w:b w:val="0"/>
          <w:color w:val="auto"/>
          <w:szCs w:val="14"/>
        </w:rPr>
        <w:t xml:space="preserve">E-post: swedavia@swedavia.se </w:t>
      </w:r>
    </w:p>
    <w:p w:rsidR="00DC4D63" w:rsidRPr="004645DB" w:rsidRDefault="00DC4D63" w:rsidP="00DC4D63">
      <w:pPr>
        <w:pStyle w:val="Rubrik2"/>
        <w:keepNext w:val="0"/>
        <w:spacing w:before="120" w:after="20"/>
        <w:ind w:left="567"/>
        <w:rPr>
          <w:rFonts w:ascii="Times New Roman" w:hAnsi="Times New Roman"/>
          <w:b w:val="0"/>
          <w:color w:val="auto"/>
          <w:szCs w:val="14"/>
        </w:rPr>
      </w:pPr>
      <w:r w:rsidRPr="004645DB">
        <w:rPr>
          <w:rFonts w:ascii="Times New Roman" w:hAnsi="Times New Roman"/>
          <w:b w:val="0"/>
          <w:color w:val="auto"/>
          <w:szCs w:val="14"/>
        </w:rPr>
        <w:t>Post: Swedavia AB, Personuppgiftsombud, 601 79 Norrköping.</w:t>
      </w:r>
    </w:p>
    <w:p w:rsidR="00DC4D63" w:rsidRPr="004645DB" w:rsidRDefault="00DC4D63" w:rsidP="00DC4D63">
      <w:pPr>
        <w:pStyle w:val="Huvudrubrik"/>
        <w:numPr>
          <w:ilvl w:val="0"/>
          <w:numId w:val="1"/>
        </w:numPr>
        <w:rPr>
          <w:sz w:val="14"/>
          <w:szCs w:val="14"/>
        </w:rPr>
      </w:pPr>
      <w:r w:rsidRPr="004645DB">
        <w:rPr>
          <w:sz w:val="14"/>
          <w:szCs w:val="14"/>
        </w:rPr>
        <w:t>TILLÄMPLIG LAG</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Parternas rättigheter och skyldigheter enligt Avtalet bestäms i sin helhet av svensk rätt.</w:t>
      </w:r>
    </w:p>
    <w:p w:rsidR="00DC4D63" w:rsidRPr="004645DB" w:rsidRDefault="00DC4D63" w:rsidP="00DC4D63">
      <w:pPr>
        <w:pStyle w:val="Huvudrubrik"/>
        <w:numPr>
          <w:ilvl w:val="0"/>
          <w:numId w:val="1"/>
        </w:numPr>
        <w:rPr>
          <w:sz w:val="14"/>
          <w:szCs w:val="14"/>
        </w:rPr>
      </w:pPr>
      <w:r w:rsidRPr="004645DB">
        <w:rPr>
          <w:sz w:val="14"/>
          <w:szCs w:val="14"/>
        </w:rPr>
        <w:t>TVIST</w:t>
      </w:r>
    </w:p>
    <w:p w:rsidR="00DC4D63" w:rsidRPr="004645DB" w:rsidRDefault="00DC4D63" w:rsidP="00DC4D63">
      <w:pPr>
        <w:pStyle w:val="Rubrik2"/>
        <w:keepNext w:val="0"/>
        <w:keepLines w:val="0"/>
        <w:numPr>
          <w:ilvl w:val="1"/>
          <w:numId w:val="1"/>
        </w:numPr>
        <w:spacing w:before="120" w:after="20" w:line="252" w:lineRule="auto"/>
        <w:jc w:val="both"/>
        <w:rPr>
          <w:rFonts w:ascii="Times New Roman" w:hAnsi="Times New Roman"/>
          <w:b w:val="0"/>
          <w:color w:val="auto"/>
          <w:szCs w:val="14"/>
        </w:rPr>
      </w:pPr>
      <w:r w:rsidRPr="004645DB">
        <w:rPr>
          <w:rFonts w:ascii="Times New Roman" w:hAnsi="Times New Roman"/>
          <w:b w:val="0"/>
          <w:color w:val="auto"/>
          <w:szCs w:val="14"/>
        </w:rPr>
        <w:t>Tvist angående tillämpning eller tolkning av detta avtal och därmed sammanhängande rättsförhållanden ska prövas i svensk allmän domstol.</w:t>
      </w:r>
    </w:p>
    <w:p w:rsidR="00C92B13" w:rsidRDefault="00C92B13">
      <w:bookmarkStart w:id="1" w:name="_GoBack"/>
      <w:bookmarkEnd w:id="1"/>
    </w:p>
    <w:sectPr w:rsidR="00C9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90885"/>
    <w:multiLevelType w:val="multilevel"/>
    <w:tmpl w:val="60E22A9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lowerRoman"/>
      <w:lvlText w:val="(%5)"/>
      <w:lvlJc w:val="left"/>
      <w:pPr>
        <w:tabs>
          <w:tab w:val="num" w:pos="0"/>
        </w:tabs>
        <w:ind w:left="0" w:firstLine="0"/>
      </w:pPr>
      <w:rPr>
        <w:rFonts w:hint="default"/>
      </w:rPr>
    </w:lvl>
    <w:lvl w:ilvl="5">
      <w:start w:val="1"/>
      <w:numFmt w:val="lowerLetter"/>
      <w:lvlText w:val="(%6)"/>
      <w:lvlJc w:val="left"/>
      <w:pPr>
        <w:tabs>
          <w:tab w:val="num" w:pos="567"/>
        </w:tabs>
        <w:ind w:left="567" w:hanging="567"/>
      </w:pPr>
      <w:rPr>
        <w:rFonts w:hint="default"/>
      </w:rPr>
    </w:lvl>
    <w:lvl w:ilvl="6">
      <w:start w:val="1"/>
      <w:numFmt w:val="decimal"/>
      <w:lvlText w:val="(%7)"/>
      <w:lvlJc w:val="left"/>
      <w:pPr>
        <w:tabs>
          <w:tab w:val="num" w:pos="0"/>
        </w:tabs>
        <w:ind w:left="0" w:firstLine="0"/>
      </w:pPr>
      <w:rPr>
        <w:rFonts w:hint="default"/>
      </w:rPr>
    </w:lvl>
    <w:lvl w:ilvl="7">
      <w:start w:val="1"/>
      <w:numFmt w:val="decimal"/>
      <w:lvlText w:val="(%7).%8"/>
      <w:lvlJc w:val="left"/>
      <w:pPr>
        <w:tabs>
          <w:tab w:val="num" w:pos="0"/>
        </w:tabs>
        <w:ind w:left="0" w:firstLine="0"/>
      </w:pPr>
      <w:rPr>
        <w:rFonts w:hint="default"/>
      </w:rPr>
    </w:lvl>
    <w:lvl w:ilvl="8">
      <w:start w:val="1"/>
      <w:numFmt w:val="decimal"/>
      <w:lvlText w:val="(%7).%8.%9"/>
      <w:lvlJc w:val="left"/>
      <w:pPr>
        <w:tabs>
          <w:tab w:val="num" w:pos="0"/>
        </w:tabs>
        <w:ind w:left="0" w:firstLine="0"/>
      </w:pPr>
      <w:rPr>
        <w:rFonts w:hint="default"/>
      </w:rPr>
    </w:lvl>
  </w:abstractNum>
  <w:num w:numId="1">
    <w:abstractNumId w:val="0"/>
  </w:num>
  <w:num w:numId="2">
    <w:abstractNumId w:val="0"/>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567" w:hanging="567"/>
        </w:pPr>
        <w:rPr>
          <w:rFonts w:ascii="Times New Roman" w:hAnsi="Times New Roman" w:cs="Times New Roman" w:hint="default"/>
          <w:b w:val="0"/>
        </w:rPr>
      </w:lvl>
    </w:lvlOverride>
    <w:lvlOverride w:ilvl="2">
      <w:lvl w:ilvl="2">
        <w:start w:val="1"/>
        <w:numFmt w:val="decimal"/>
        <w:lvlText w:val="%1.%2.%3"/>
        <w:lvlJc w:val="left"/>
        <w:pPr>
          <w:tabs>
            <w:tab w:val="num" w:pos="0"/>
          </w:tabs>
          <w:ind w:left="0" w:firstLine="0"/>
        </w:pPr>
        <w:rPr>
          <w:rFonts w:hint="default"/>
        </w:rPr>
      </w:lvl>
    </w:lvlOverride>
    <w:lvlOverride w:ilvl="3">
      <w:lvl w:ilvl="3">
        <w:start w:val="1"/>
        <w:numFmt w:val="decimal"/>
        <w:lvlText w:val="%1.%2.%3.%4"/>
        <w:lvlJc w:val="left"/>
        <w:pPr>
          <w:tabs>
            <w:tab w:val="num" w:pos="0"/>
          </w:tabs>
          <w:ind w:left="0" w:firstLine="0"/>
        </w:pPr>
        <w:rPr>
          <w:rFonts w:hint="default"/>
        </w:rPr>
      </w:lvl>
    </w:lvlOverride>
    <w:lvlOverride w:ilvl="4">
      <w:lvl w:ilvl="4">
        <w:start w:val="1"/>
        <w:numFmt w:val="lowerRoman"/>
        <w:lvlText w:val="(%5)"/>
        <w:lvlJc w:val="left"/>
        <w:pPr>
          <w:tabs>
            <w:tab w:val="num" w:pos="0"/>
          </w:tabs>
          <w:ind w:left="0" w:firstLine="0"/>
        </w:pPr>
        <w:rPr>
          <w:rFonts w:hint="default"/>
        </w:rPr>
      </w:lvl>
    </w:lvlOverride>
    <w:lvlOverride w:ilvl="5">
      <w:lvl w:ilvl="5">
        <w:start w:val="1"/>
        <w:numFmt w:val="lowerLetter"/>
        <w:lvlText w:val="(%6)"/>
        <w:lvlJc w:val="left"/>
        <w:pPr>
          <w:tabs>
            <w:tab w:val="num" w:pos="567"/>
          </w:tabs>
          <w:ind w:left="907" w:hanging="34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7).%8"/>
        <w:lvlJc w:val="left"/>
        <w:pPr>
          <w:tabs>
            <w:tab w:val="num" w:pos="0"/>
          </w:tabs>
          <w:ind w:left="0" w:firstLine="0"/>
        </w:pPr>
        <w:rPr>
          <w:rFonts w:hint="default"/>
        </w:rPr>
      </w:lvl>
    </w:lvlOverride>
    <w:lvlOverride w:ilvl="8">
      <w:lvl w:ilvl="8">
        <w:start w:val="1"/>
        <w:numFmt w:val="decimal"/>
        <w:lvlText w:val="(%7).%8.%9"/>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D63"/>
    <w:rsid w:val="000028E5"/>
    <w:rsid w:val="00015BB9"/>
    <w:rsid w:val="000335E3"/>
    <w:rsid w:val="00053FCE"/>
    <w:rsid w:val="000575E0"/>
    <w:rsid w:val="0006203D"/>
    <w:rsid w:val="00072D39"/>
    <w:rsid w:val="00075A3D"/>
    <w:rsid w:val="00080001"/>
    <w:rsid w:val="00082583"/>
    <w:rsid w:val="00085876"/>
    <w:rsid w:val="000A1177"/>
    <w:rsid w:val="000C5915"/>
    <w:rsid w:val="000C73F8"/>
    <w:rsid w:val="000E28ED"/>
    <w:rsid w:val="000F4849"/>
    <w:rsid w:val="0010553D"/>
    <w:rsid w:val="00107167"/>
    <w:rsid w:val="00107931"/>
    <w:rsid w:val="0011142B"/>
    <w:rsid w:val="00112EAF"/>
    <w:rsid w:val="00134024"/>
    <w:rsid w:val="001368A0"/>
    <w:rsid w:val="001431F4"/>
    <w:rsid w:val="00143D6D"/>
    <w:rsid w:val="00151D41"/>
    <w:rsid w:val="001536B4"/>
    <w:rsid w:val="001560CC"/>
    <w:rsid w:val="00190BB3"/>
    <w:rsid w:val="0019361F"/>
    <w:rsid w:val="001A7548"/>
    <w:rsid w:val="001D1212"/>
    <w:rsid w:val="001E27A1"/>
    <w:rsid w:val="001F5EBF"/>
    <w:rsid w:val="002102E5"/>
    <w:rsid w:val="00215948"/>
    <w:rsid w:val="00222810"/>
    <w:rsid w:val="00231AE1"/>
    <w:rsid w:val="0023316C"/>
    <w:rsid w:val="00233EAD"/>
    <w:rsid w:val="00236A33"/>
    <w:rsid w:val="0024641A"/>
    <w:rsid w:val="002544EF"/>
    <w:rsid w:val="00257EE9"/>
    <w:rsid w:val="00273C11"/>
    <w:rsid w:val="00274831"/>
    <w:rsid w:val="00274D5E"/>
    <w:rsid w:val="002800F5"/>
    <w:rsid w:val="00291B3B"/>
    <w:rsid w:val="002A6A6D"/>
    <w:rsid w:val="002C55DF"/>
    <w:rsid w:val="002F5F2F"/>
    <w:rsid w:val="002F77B1"/>
    <w:rsid w:val="00307257"/>
    <w:rsid w:val="00313F3A"/>
    <w:rsid w:val="00317F1D"/>
    <w:rsid w:val="003231CB"/>
    <w:rsid w:val="0032647E"/>
    <w:rsid w:val="00326AF8"/>
    <w:rsid w:val="0033690E"/>
    <w:rsid w:val="00337ED4"/>
    <w:rsid w:val="003422D9"/>
    <w:rsid w:val="00345274"/>
    <w:rsid w:val="00347581"/>
    <w:rsid w:val="00354A44"/>
    <w:rsid w:val="00357145"/>
    <w:rsid w:val="00363AE6"/>
    <w:rsid w:val="00382A0C"/>
    <w:rsid w:val="00385B93"/>
    <w:rsid w:val="00394553"/>
    <w:rsid w:val="003B35F3"/>
    <w:rsid w:val="003C4952"/>
    <w:rsid w:val="003F6E75"/>
    <w:rsid w:val="004028A8"/>
    <w:rsid w:val="00422612"/>
    <w:rsid w:val="00422DD2"/>
    <w:rsid w:val="0042627F"/>
    <w:rsid w:val="00437AE5"/>
    <w:rsid w:val="00451C2F"/>
    <w:rsid w:val="00454063"/>
    <w:rsid w:val="004635AA"/>
    <w:rsid w:val="004777B0"/>
    <w:rsid w:val="00486D7A"/>
    <w:rsid w:val="004A06A8"/>
    <w:rsid w:val="004B41F8"/>
    <w:rsid w:val="004C0092"/>
    <w:rsid w:val="004C38D4"/>
    <w:rsid w:val="004F7EA0"/>
    <w:rsid w:val="00502240"/>
    <w:rsid w:val="0050677B"/>
    <w:rsid w:val="00516F77"/>
    <w:rsid w:val="005206E4"/>
    <w:rsid w:val="00521BD0"/>
    <w:rsid w:val="00523050"/>
    <w:rsid w:val="005267A0"/>
    <w:rsid w:val="00532CA6"/>
    <w:rsid w:val="0053378A"/>
    <w:rsid w:val="00547914"/>
    <w:rsid w:val="00552DD5"/>
    <w:rsid w:val="00553083"/>
    <w:rsid w:val="00553241"/>
    <w:rsid w:val="00560C42"/>
    <w:rsid w:val="005651DA"/>
    <w:rsid w:val="00574D12"/>
    <w:rsid w:val="00576039"/>
    <w:rsid w:val="00585840"/>
    <w:rsid w:val="00592B2A"/>
    <w:rsid w:val="00596473"/>
    <w:rsid w:val="005A198C"/>
    <w:rsid w:val="005B128D"/>
    <w:rsid w:val="005B3B70"/>
    <w:rsid w:val="005C0250"/>
    <w:rsid w:val="005C148F"/>
    <w:rsid w:val="005C2CA6"/>
    <w:rsid w:val="005C5464"/>
    <w:rsid w:val="005D3153"/>
    <w:rsid w:val="005E2AA4"/>
    <w:rsid w:val="005F0225"/>
    <w:rsid w:val="005F09EF"/>
    <w:rsid w:val="005F26CB"/>
    <w:rsid w:val="005F5F73"/>
    <w:rsid w:val="00601B5C"/>
    <w:rsid w:val="006066D2"/>
    <w:rsid w:val="006075A0"/>
    <w:rsid w:val="00612F66"/>
    <w:rsid w:val="00617186"/>
    <w:rsid w:val="006465C2"/>
    <w:rsid w:val="0066103C"/>
    <w:rsid w:val="006627FB"/>
    <w:rsid w:val="00664E9E"/>
    <w:rsid w:val="00672D63"/>
    <w:rsid w:val="00682531"/>
    <w:rsid w:val="00687282"/>
    <w:rsid w:val="006A3875"/>
    <w:rsid w:val="006A48BE"/>
    <w:rsid w:val="006B2A70"/>
    <w:rsid w:val="006B65B2"/>
    <w:rsid w:val="006D47CA"/>
    <w:rsid w:val="006E32CF"/>
    <w:rsid w:val="006F13F5"/>
    <w:rsid w:val="007044B5"/>
    <w:rsid w:val="00705FB8"/>
    <w:rsid w:val="007078F9"/>
    <w:rsid w:val="007231BD"/>
    <w:rsid w:val="00724A14"/>
    <w:rsid w:val="007320DD"/>
    <w:rsid w:val="00733510"/>
    <w:rsid w:val="00740CE2"/>
    <w:rsid w:val="00751073"/>
    <w:rsid w:val="00755AFE"/>
    <w:rsid w:val="00763616"/>
    <w:rsid w:val="00767968"/>
    <w:rsid w:val="00767E11"/>
    <w:rsid w:val="007700A7"/>
    <w:rsid w:val="00775091"/>
    <w:rsid w:val="00776CE5"/>
    <w:rsid w:val="0078575B"/>
    <w:rsid w:val="00786C93"/>
    <w:rsid w:val="00794A78"/>
    <w:rsid w:val="007A25BB"/>
    <w:rsid w:val="007B007C"/>
    <w:rsid w:val="007B18E3"/>
    <w:rsid w:val="007D6AC9"/>
    <w:rsid w:val="007E18D9"/>
    <w:rsid w:val="00800E17"/>
    <w:rsid w:val="008167EC"/>
    <w:rsid w:val="0082070A"/>
    <w:rsid w:val="00826B8F"/>
    <w:rsid w:val="00841692"/>
    <w:rsid w:val="008473FD"/>
    <w:rsid w:val="008503D3"/>
    <w:rsid w:val="0086603F"/>
    <w:rsid w:val="00880496"/>
    <w:rsid w:val="00883414"/>
    <w:rsid w:val="008863A1"/>
    <w:rsid w:val="00886F9F"/>
    <w:rsid w:val="008A0747"/>
    <w:rsid w:val="008A3C06"/>
    <w:rsid w:val="008A618F"/>
    <w:rsid w:val="008A690C"/>
    <w:rsid w:val="008B354D"/>
    <w:rsid w:val="008B6CAD"/>
    <w:rsid w:val="008C1650"/>
    <w:rsid w:val="008C2BB8"/>
    <w:rsid w:val="008D032D"/>
    <w:rsid w:val="008D175B"/>
    <w:rsid w:val="008E03F3"/>
    <w:rsid w:val="008E2031"/>
    <w:rsid w:val="008F6D2A"/>
    <w:rsid w:val="009047F3"/>
    <w:rsid w:val="009123EF"/>
    <w:rsid w:val="00931222"/>
    <w:rsid w:val="00943E1E"/>
    <w:rsid w:val="0095413A"/>
    <w:rsid w:val="009873AD"/>
    <w:rsid w:val="00993609"/>
    <w:rsid w:val="009B1782"/>
    <w:rsid w:val="009B44B4"/>
    <w:rsid w:val="009C58BE"/>
    <w:rsid w:val="009D3E69"/>
    <w:rsid w:val="009E6B3A"/>
    <w:rsid w:val="009E792D"/>
    <w:rsid w:val="009F1148"/>
    <w:rsid w:val="009F1DD2"/>
    <w:rsid w:val="009F2289"/>
    <w:rsid w:val="009F2BD0"/>
    <w:rsid w:val="00A06E5A"/>
    <w:rsid w:val="00A14A10"/>
    <w:rsid w:val="00A14F2C"/>
    <w:rsid w:val="00A35C8E"/>
    <w:rsid w:val="00A53424"/>
    <w:rsid w:val="00A54E0C"/>
    <w:rsid w:val="00A56ADC"/>
    <w:rsid w:val="00A66BA0"/>
    <w:rsid w:val="00A66D69"/>
    <w:rsid w:val="00A72DC4"/>
    <w:rsid w:val="00AB6F9A"/>
    <w:rsid w:val="00AB6FF7"/>
    <w:rsid w:val="00AE1018"/>
    <w:rsid w:val="00B07434"/>
    <w:rsid w:val="00B1564D"/>
    <w:rsid w:val="00B210C2"/>
    <w:rsid w:val="00B44760"/>
    <w:rsid w:val="00B544A4"/>
    <w:rsid w:val="00B54775"/>
    <w:rsid w:val="00B7498E"/>
    <w:rsid w:val="00B7609A"/>
    <w:rsid w:val="00B96F61"/>
    <w:rsid w:val="00B97968"/>
    <w:rsid w:val="00BA082C"/>
    <w:rsid w:val="00BA0A88"/>
    <w:rsid w:val="00BA27D3"/>
    <w:rsid w:val="00BC4D41"/>
    <w:rsid w:val="00BC7748"/>
    <w:rsid w:val="00BF1DAF"/>
    <w:rsid w:val="00BF4454"/>
    <w:rsid w:val="00C132B2"/>
    <w:rsid w:val="00C41DE3"/>
    <w:rsid w:val="00C46369"/>
    <w:rsid w:val="00C52173"/>
    <w:rsid w:val="00C60E53"/>
    <w:rsid w:val="00C7011D"/>
    <w:rsid w:val="00C70A0B"/>
    <w:rsid w:val="00C82AF0"/>
    <w:rsid w:val="00C8594B"/>
    <w:rsid w:val="00C868E4"/>
    <w:rsid w:val="00C92B13"/>
    <w:rsid w:val="00CA56B3"/>
    <w:rsid w:val="00CB223B"/>
    <w:rsid w:val="00CB2D45"/>
    <w:rsid w:val="00CB6D5B"/>
    <w:rsid w:val="00CE4B08"/>
    <w:rsid w:val="00D104BF"/>
    <w:rsid w:val="00D63807"/>
    <w:rsid w:val="00D7313F"/>
    <w:rsid w:val="00D85943"/>
    <w:rsid w:val="00D8693A"/>
    <w:rsid w:val="00DB3062"/>
    <w:rsid w:val="00DB7470"/>
    <w:rsid w:val="00DC1564"/>
    <w:rsid w:val="00DC4D63"/>
    <w:rsid w:val="00DD389A"/>
    <w:rsid w:val="00DF3F64"/>
    <w:rsid w:val="00DF7F61"/>
    <w:rsid w:val="00E07D9B"/>
    <w:rsid w:val="00E102D2"/>
    <w:rsid w:val="00E228EB"/>
    <w:rsid w:val="00E230E5"/>
    <w:rsid w:val="00E32DDF"/>
    <w:rsid w:val="00E43B2E"/>
    <w:rsid w:val="00E507B5"/>
    <w:rsid w:val="00E5195E"/>
    <w:rsid w:val="00E5440C"/>
    <w:rsid w:val="00E61054"/>
    <w:rsid w:val="00E75ED6"/>
    <w:rsid w:val="00E804A3"/>
    <w:rsid w:val="00E9393E"/>
    <w:rsid w:val="00E94BDE"/>
    <w:rsid w:val="00EA0CA7"/>
    <w:rsid w:val="00EA0EE4"/>
    <w:rsid w:val="00ED2564"/>
    <w:rsid w:val="00ED6775"/>
    <w:rsid w:val="00F11D93"/>
    <w:rsid w:val="00F14215"/>
    <w:rsid w:val="00F256DB"/>
    <w:rsid w:val="00F60380"/>
    <w:rsid w:val="00F70E28"/>
    <w:rsid w:val="00F73FD0"/>
    <w:rsid w:val="00F8213E"/>
    <w:rsid w:val="00F83F0F"/>
    <w:rsid w:val="00FA324F"/>
    <w:rsid w:val="00FB01DC"/>
    <w:rsid w:val="00FB1CB6"/>
    <w:rsid w:val="00FD6D71"/>
    <w:rsid w:val="00FE1179"/>
    <w:rsid w:val="00FE56DE"/>
    <w:rsid w:val="00FF714E"/>
    <w:rsid w:val="00FF72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63"/>
  </w:style>
  <w:style w:type="paragraph" w:styleId="Rubrik2">
    <w:name w:val="heading 2"/>
    <w:basedOn w:val="Normal"/>
    <w:next w:val="Normal"/>
    <w:link w:val="Rubrik2Char"/>
    <w:uiPriority w:val="9"/>
    <w:unhideWhenUsed/>
    <w:qFormat/>
    <w:rsid w:val="00DC4D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4D63"/>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DC4D63"/>
    <w:rPr>
      <w:strike w:val="0"/>
      <w:dstrike w:val="0"/>
      <w:color w:val="003478"/>
      <w:u w:val="none"/>
      <w:effect w:val="none"/>
    </w:rPr>
  </w:style>
  <w:style w:type="paragraph" w:customStyle="1" w:styleId="Huvudrubrik">
    <w:name w:val="Huvudrubrik"/>
    <w:next w:val="Normal"/>
    <w:rsid w:val="00DC4D63"/>
    <w:pPr>
      <w:spacing w:before="360" w:after="0" w:line="240" w:lineRule="auto"/>
    </w:pPr>
    <w:rPr>
      <w:rFonts w:ascii="Times New Roman" w:eastAsia="Times New Roman" w:hAnsi="Times New Roman" w:cs="Times New Roman"/>
      <w:b/>
      <w:caps/>
      <w:sz w:val="26"/>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63"/>
  </w:style>
  <w:style w:type="paragraph" w:styleId="Rubrik2">
    <w:name w:val="heading 2"/>
    <w:basedOn w:val="Normal"/>
    <w:next w:val="Normal"/>
    <w:link w:val="Rubrik2Char"/>
    <w:uiPriority w:val="9"/>
    <w:unhideWhenUsed/>
    <w:qFormat/>
    <w:rsid w:val="00DC4D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4D63"/>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DC4D63"/>
    <w:rPr>
      <w:strike w:val="0"/>
      <w:dstrike w:val="0"/>
      <w:color w:val="003478"/>
      <w:u w:val="none"/>
      <w:effect w:val="none"/>
    </w:rPr>
  </w:style>
  <w:style w:type="paragraph" w:customStyle="1" w:styleId="Huvudrubrik">
    <w:name w:val="Huvudrubrik"/>
    <w:next w:val="Normal"/>
    <w:rsid w:val="00DC4D63"/>
    <w:pPr>
      <w:spacing w:before="360" w:after="0" w:line="240" w:lineRule="auto"/>
    </w:pPr>
    <w:rPr>
      <w:rFonts w:ascii="Times New Roman" w:eastAsia="Times New Roman" w:hAnsi="Times New Roman" w:cs="Times New Roman"/>
      <w:b/>
      <w:caps/>
      <w:sz w:val="26"/>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rkeringsavtal.arn@swedavia.s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edavia.net/arlanda"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C8C71C0BE4DD46814A5FC68D634C6D" ma:contentTypeVersion="5" ma:contentTypeDescription="Skapa ett nytt dokument." ma:contentTypeScope="" ma:versionID="2c7881c152d2a139f5665c8e16b479e6">
  <xsd:schema xmlns:xsd="http://www.w3.org/2001/XMLSchema" xmlns:xs="http://www.w3.org/2001/XMLSchema" xmlns:p="http://schemas.microsoft.com/office/2006/metadata/properties" xmlns:ns1="http://schemas.microsoft.com/sharepoint/v3" xmlns:ns2="6336a98f-9353-4378-ac59-c412ef0a4779" xmlns:ns3="48d70014-1209-4dd7-bfac-aa63b3394035" targetNamespace="http://schemas.microsoft.com/office/2006/metadata/properties" ma:root="true" ma:fieldsID="c989dae4f50fa283e47f4bfc697e4c67" ns1:_="" ns2:_="" ns3:_="">
    <xsd:import namespace="http://schemas.microsoft.com/sharepoint/v3"/>
    <xsd:import namespace="6336a98f-9353-4378-ac59-c412ef0a4779"/>
    <xsd:import namespace="48d70014-1209-4dd7-bfac-aa63b3394035"/>
    <xsd:element name="properties">
      <xsd:complexType>
        <xsd:sequence>
          <xsd:element name="documentManagement">
            <xsd:complexType>
              <xsd:all>
                <xsd:element ref="ns1:PublishingStartDate" minOccurs="0"/>
                <xsd:element ref="ns1:PublishingExpirationDate" minOccurs="0"/>
                <xsd:element ref="ns2:Kategori"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36a98f-9353-4378-ac59-c412ef0a4779" elementFormDefault="qualified">
    <xsd:import namespace="http://schemas.microsoft.com/office/2006/documentManagement/types"/>
    <xsd:import namespace="http://schemas.microsoft.com/office/infopath/2007/PartnerControls"/>
    <xsd:element name="Kategori" ma:index="10" nillable="true" ma:displayName="Kategori" ma:internalName="Kategori">
      <xsd:complexType>
        <xsd:complexContent>
          <xsd:extension base="dms:MultiChoice">
            <xsd:sequence>
              <xsd:element name="Value" maxOccurs="unbounded" minOccurs="0" nillable="true">
                <xsd:simpleType>
                  <xsd:restriction base="dms:Choice">
                    <xsd:enumeration value="AR relaterade"/>
                    <xsd:enumeration value="Vad händer"/>
                    <xsd:enumeration value="Om flygplatsen"/>
                    <xsd:enumeration value="Flygplatsens medarbetare &amp; aktörer"/>
                    <xsd:enumeration value="Kontakta/Ansöka/Beställ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d70014-1209-4dd7-bfac-aa63b3394035" elementFormDefault="qualified">
    <xsd:import namespace="http://schemas.microsoft.com/office/2006/documentManagement/types"/>
    <xsd:import namespace="http://schemas.microsoft.com/office/infopath/2007/PartnerControls"/>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Kategori xmlns="6336a98f-9353-4378-ac59-c412ef0a4779">
      <Value>Om flygplatsen</Value>
    </Kategori>
  </documentManagement>
</p:properties>
</file>

<file path=customXml/itemProps1.xml><?xml version="1.0" encoding="utf-8"?>
<ds:datastoreItem xmlns:ds="http://schemas.openxmlformats.org/officeDocument/2006/customXml" ds:itemID="{BC4967AF-6C87-4489-AF40-9578A5FFAA0D}"/>
</file>

<file path=customXml/itemProps2.xml><?xml version="1.0" encoding="utf-8"?>
<ds:datastoreItem xmlns:ds="http://schemas.openxmlformats.org/officeDocument/2006/customXml" ds:itemID="{F5048E34-D425-46DB-A595-823D92B1565D}"/>
</file>

<file path=customXml/itemProps3.xml><?xml version="1.0" encoding="utf-8"?>
<ds:datastoreItem xmlns:ds="http://schemas.openxmlformats.org/officeDocument/2006/customXml" ds:itemID="{0066DDDB-4CB5-48A2-BF73-B1C9810EE120}"/>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5725</Characters>
  <Application>Microsoft Office Word</Application>
  <DocSecurity>0</DocSecurity>
  <Lines>163</Lines>
  <Paragraphs>103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Andersson, Ima (Koncern Marknad &amp; Kommunikation)</dc:creator>
  <cp:lastModifiedBy>Andersson, Ima (Koncern Marknad &amp; Kommunikation)</cp:lastModifiedBy>
  <cp:revision>1</cp:revision>
  <dcterms:created xsi:type="dcterms:W3CDTF">2018-01-24T12:18:00Z</dcterms:created>
  <dcterms:modified xsi:type="dcterms:W3CDTF">2018-01-24T12:18:00Z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ok_saved">
    <vt:lpwstr>yes</vt:lpwstr>
  </property>
  <property fmtid="{D5CDD505-2E9C-101B-9397-08002B2CF9AE}" pid="3" name="ContentTypeId">
    <vt:lpwstr>0x010100F9C8C71C0BE4DD46814A5FC68D634C6D</vt:lpwstr>
  </property>
</Properties>
</file>